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560" w:lineRule="exact"/>
        <w:jc w:val="center"/>
        <w:rPr>
          <w:rFonts w:hint="eastAsia" w:ascii="楷体" w:hAnsi="楷体" w:eastAsia="楷体" w:cs="仿宋_GB2312"/>
          <w:b/>
          <w:bCs/>
          <w:w w:val="97"/>
          <w:sz w:val="44"/>
          <w:szCs w:val="44"/>
          <w:lang w:val="zh-CN"/>
        </w:rPr>
      </w:pPr>
      <w:r>
        <w:rPr>
          <w:rFonts w:hint="eastAsia" w:ascii="楷体" w:hAnsi="楷体" w:eastAsia="楷体" w:cs="仿宋_GB2312"/>
          <w:b/>
          <w:bCs/>
          <w:w w:val="97"/>
          <w:sz w:val="44"/>
          <w:szCs w:val="44"/>
          <w:lang w:val="zh-CN"/>
        </w:rPr>
        <w:t>四川省都江堰灌区运维应急抢险中心</w:t>
      </w:r>
    </w:p>
    <w:p>
      <w:pPr>
        <w:tabs>
          <w:tab w:val="left" w:pos="420"/>
        </w:tabs>
        <w:spacing w:line="560" w:lineRule="exact"/>
        <w:jc w:val="center"/>
        <w:rPr>
          <w:rFonts w:ascii="楷体" w:hAnsi="楷体" w:eastAsia="楷体" w:cs="仿宋_GB2312"/>
          <w:b/>
          <w:bCs/>
          <w:w w:val="97"/>
          <w:sz w:val="44"/>
          <w:szCs w:val="44"/>
          <w:lang w:val="zh-CN"/>
        </w:rPr>
      </w:pPr>
      <w:r>
        <w:rPr>
          <w:rFonts w:hint="eastAsia" w:ascii="楷体" w:hAnsi="楷体" w:eastAsia="楷体" w:cs="仿宋_GB2312"/>
          <w:b/>
          <w:bCs/>
          <w:w w:val="97"/>
          <w:sz w:val="44"/>
          <w:szCs w:val="44"/>
          <w:lang w:val="zh-CN"/>
        </w:rPr>
        <w:t>（基地）概念方案</w:t>
      </w:r>
      <w:r>
        <w:rPr>
          <w:rFonts w:hint="eastAsia" w:ascii="楷体" w:hAnsi="楷体" w:eastAsia="楷体" w:cs="仿宋_GB2312"/>
          <w:b/>
          <w:bCs/>
          <w:w w:val="97"/>
          <w:sz w:val="44"/>
          <w:szCs w:val="44"/>
        </w:rPr>
        <w:t>设计比选文件</w:t>
      </w:r>
    </w:p>
    <w:p>
      <w:pPr>
        <w:widowControl/>
        <w:tabs>
          <w:tab w:val="left" w:pos="8069"/>
        </w:tabs>
        <w:spacing w:line="560" w:lineRule="exact"/>
        <w:rPr>
          <w:rFonts w:ascii="方正小标宋简体" w:hAnsi="方正小标宋简体" w:eastAsia="方正小标宋简体" w:cs="方正小标宋简体"/>
          <w:bCs/>
          <w:sz w:val="36"/>
          <w:szCs w:val="36"/>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根据4月14日都发中心召开的2022年度第13次党委会纪要，拟开展</w:t>
      </w:r>
      <w:r>
        <w:rPr>
          <w:rFonts w:hint="eastAsia" w:ascii="仿宋" w:hAnsi="仿宋" w:eastAsia="仿宋" w:cs="仿宋"/>
          <w:sz w:val="28"/>
          <w:szCs w:val="28"/>
          <w:lang w:val="zh-CN"/>
        </w:rPr>
        <w:t>四川省都江堰灌区运维应急抢险中心（基地）概念方案</w:t>
      </w:r>
      <w:r>
        <w:rPr>
          <w:rFonts w:hint="eastAsia" w:ascii="仿宋" w:hAnsi="仿宋" w:eastAsia="仿宋" w:cs="仿宋"/>
          <w:sz w:val="28"/>
          <w:szCs w:val="28"/>
        </w:rPr>
        <w:t>设计。按照《四川省都江堰水利发展中心采购管理办法（试行）》相关规定，现拟选聘具有相关资质条件的设计单位承担该项目</w:t>
      </w:r>
      <w:r>
        <w:rPr>
          <w:rFonts w:hint="eastAsia" w:ascii="仿宋" w:hAnsi="仿宋" w:eastAsia="仿宋" w:cs="仿宋"/>
          <w:sz w:val="28"/>
          <w:szCs w:val="28"/>
          <w:lang w:val="zh-CN"/>
        </w:rPr>
        <w:t>概念方案</w:t>
      </w:r>
      <w:r>
        <w:rPr>
          <w:rFonts w:hint="eastAsia" w:ascii="仿宋" w:hAnsi="仿宋" w:eastAsia="仿宋" w:cs="仿宋"/>
          <w:sz w:val="28"/>
          <w:szCs w:val="28"/>
        </w:rPr>
        <w:t>设计工作，现诚邀符合比选条件、有意向参加的单位报名本次设计工作的比选。</w:t>
      </w:r>
    </w:p>
    <w:p>
      <w:pPr>
        <w:tabs>
          <w:tab w:val="left" w:pos="420"/>
          <w:tab w:val="left" w:pos="4650"/>
        </w:tabs>
        <w:spacing w:line="360" w:lineRule="auto"/>
        <w:jc w:val="left"/>
        <w:rPr>
          <w:rFonts w:ascii="仿宋" w:hAnsi="仿宋" w:eastAsia="仿宋" w:cs="仿宋"/>
          <w:b/>
          <w:bCs/>
          <w:kern w:val="44"/>
          <w:sz w:val="28"/>
          <w:szCs w:val="28"/>
          <w:lang w:val="zh-CN"/>
        </w:rPr>
      </w:pPr>
      <w:r>
        <w:rPr>
          <w:rFonts w:hint="eastAsia" w:ascii="仿宋" w:hAnsi="仿宋" w:eastAsia="仿宋" w:cs="仿宋"/>
          <w:b/>
          <w:bCs/>
          <w:kern w:val="44"/>
          <w:sz w:val="28"/>
          <w:szCs w:val="28"/>
          <w:lang w:val="zh-CN"/>
        </w:rPr>
        <w:t>一、项目基本情况：</w:t>
      </w:r>
    </w:p>
    <w:p>
      <w:pPr>
        <w:spacing w:line="360" w:lineRule="auto"/>
      </w:pPr>
    </w:p>
    <w:p>
      <w:pPr>
        <w:pStyle w:val="2"/>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四川省都江堰灌区运维应急抢险中心（基地）：</w:t>
      </w:r>
    </w:p>
    <w:p>
      <w:pPr>
        <w:pStyle w:val="21"/>
        <w:numPr>
          <w:ilvl w:val="0"/>
          <w:numId w:val="2"/>
        </w:numPr>
        <w:spacing w:line="360" w:lineRule="auto"/>
        <w:ind w:firstLineChars="0"/>
        <w:rPr>
          <w:rFonts w:ascii="仿宋" w:hAnsi="仿宋" w:eastAsia="仿宋" w:cs="仿宋"/>
          <w:kern w:val="0"/>
          <w:sz w:val="28"/>
          <w:szCs w:val="28"/>
        </w:rPr>
      </w:pPr>
      <w:r>
        <w:rPr>
          <w:rFonts w:ascii="仿宋" w:hAnsi="仿宋" w:eastAsia="仿宋" w:cs="仿宋"/>
          <w:kern w:val="0"/>
          <w:sz w:val="28"/>
          <w:szCs w:val="28"/>
        </w:rPr>
        <w:t>建设地点及占地面积：</w:t>
      </w:r>
      <w:r>
        <w:rPr>
          <w:rFonts w:ascii="仿宋" w:hAnsi="仿宋" w:eastAsia="仿宋"/>
          <w:sz w:val="28"/>
          <w:szCs w:val="28"/>
        </w:rPr>
        <w:t>龙泉驿区东安街</w:t>
      </w:r>
      <w:r>
        <w:rPr>
          <w:rFonts w:hint="eastAsia" w:ascii="仿宋" w:hAnsi="仿宋" w:eastAsia="仿宋"/>
          <w:sz w:val="28"/>
          <w:szCs w:val="28"/>
        </w:rPr>
        <w:t>道</w:t>
      </w:r>
      <w:r>
        <w:rPr>
          <w:rFonts w:ascii="仿宋" w:hAnsi="仿宋" w:eastAsia="仿宋"/>
          <w:sz w:val="28"/>
          <w:szCs w:val="28"/>
        </w:rPr>
        <w:t>办东安湖旁的东风渠东干渠以南75亩地块</w:t>
      </w:r>
      <w:r>
        <w:rPr>
          <w:rFonts w:ascii="仿宋" w:hAnsi="仿宋" w:eastAsia="仿宋" w:cs="仿宋"/>
          <w:kern w:val="0"/>
          <w:sz w:val="28"/>
          <w:szCs w:val="28"/>
        </w:rPr>
        <w:t>。</w:t>
      </w:r>
      <w:r>
        <w:rPr>
          <w:rFonts w:hint="eastAsia" w:ascii="仿宋" w:hAnsi="仿宋" w:eastAsia="仿宋" w:cs="仿宋"/>
          <w:kern w:val="0"/>
          <w:sz w:val="28"/>
          <w:szCs w:val="28"/>
        </w:rPr>
        <w:t>设计范围包括红线内建设用地及东干渠两侧约20米的绿化用地。</w:t>
      </w:r>
    </w:p>
    <w:p>
      <w:pPr>
        <w:spacing w:line="360" w:lineRule="auto"/>
        <w:ind w:left="560"/>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土地性质：</w:t>
      </w:r>
      <w:r>
        <w:rPr>
          <w:rFonts w:hint="eastAsia" w:ascii="仿宋" w:hAnsi="仿宋" w:eastAsia="仿宋" w:cs="仿宋"/>
          <w:kern w:val="0"/>
          <w:sz w:val="28"/>
          <w:szCs w:val="28"/>
        </w:rPr>
        <w:t>公用设施用地</w:t>
      </w:r>
      <w:r>
        <w:rPr>
          <w:rFonts w:ascii="仿宋" w:hAnsi="仿宋" w:eastAsia="仿宋" w:cs="仿宋"/>
          <w:kern w:val="0"/>
          <w:sz w:val="28"/>
          <w:szCs w:val="28"/>
        </w:rPr>
        <w:t>。</w:t>
      </w:r>
    </w:p>
    <w:p>
      <w:pPr>
        <w:spacing w:line="360" w:lineRule="auto"/>
        <w:ind w:left="560"/>
        <w:rPr>
          <w:rFonts w:ascii="仿宋" w:hAnsi="仿宋" w:eastAsia="仿宋" w:cs="仿宋"/>
          <w:kern w:val="0"/>
          <w:sz w:val="28"/>
          <w:szCs w:val="28"/>
        </w:rPr>
      </w:pPr>
      <w:r>
        <w:rPr>
          <w:rFonts w:hint="eastAsia" w:ascii="仿宋" w:hAnsi="仿宋" w:eastAsia="仿宋" w:cs="仿宋"/>
          <w:kern w:val="0"/>
          <w:sz w:val="28"/>
          <w:szCs w:val="28"/>
        </w:rPr>
        <w:t>3.建设性质：</w:t>
      </w:r>
      <w:r>
        <w:rPr>
          <w:rFonts w:ascii="仿宋" w:hAnsi="仿宋" w:eastAsia="仿宋"/>
          <w:sz w:val="28"/>
          <w:szCs w:val="28"/>
        </w:rPr>
        <w:t>生产性用房设施</w:t>
      </w:r>
      <w:r>
        <w:rPr>
          <w:rFonts w:hint="eastAsia" w:ascii="仿宋" w:hAnsi="仿宋" w:eastAsia="仿宋" w:cs="仿宋"/>
          <w:kern w:val="0"/>
          <w:sz w:val="28"/>
          <w:szCs w:val="28"/>
        </w:rPr>
        <w:t>。</w:t>
      </w:r>
    </w:p>
    <w:p>
      <w:pPr>
        <w:spacing w:line="600" w:lineRule="exact"/>
        <w:ind w:left="560"/>
        <w:rPr>
          <w:rFonts w:ascii="仿宋" w:hAnsi="仿宋" w:eastAsia="仿宋"/>
          <w:sz w:val="28"/>
          <w:szCs w:val="28"/>
        </w:rPr>
      </w:pPr>
      <w:r>
        <w:rPr>
          <w:rFonts w:hint="eastAsia" w:ascii="Times New Roman" w:hAnsi="Times New Roman" w:eastAsia="黑体"/>
          <w:sz w:val="32"/>
          <w:szCs w:val="32"/>
        </w:rPr>
        <w:t>4.</w:t>
      </w:r>
      <w:r>
        <w:rPr>
          <w:rFonts w:ascii="仿宋" w:hAnsi="仿宋" w:eastAsia="仿宋"/>
          <w:sz w:val="28"/>
          <w:szCs w:val="28"/>
        </w:rPr>
        <w:t>主要建设内容及规模：按照工程运行维护、应急抢险救援、物资设备储备、新材料新技术应用示范、职工技能大赛比武、半军事化管理实训等功能定位。</w:t>
      </w:r>
    </w:p>
    <w:p>
      <w:pPr>
        <w:pStyle w:val="2"/>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5.中选后完成两个不同风格概念方案设计。预算金额：</w:t>
      </w:r>
      <w:r>
        <w:rPr>
          <w:rFonts w:ascii="仿宋" w:hAnsi="仿宋" w:eastAsia="仿宋" w:cs="仿宋"/>
          <w:kern w:val="0"/>
          <w:sz w:val="28"/>
          <w:szCs w:val="28"/>
        </w:rPr>
        <w:t>20</w:t>
      </w:r>
      <w:r>
        <w:rPr>
          <w:rFonts w:hint="eastAsia" w:ascii="仿宋" w:hAnsi="仿宋" w:eastAsia="仿宋" w:cs="仿宋"/>
          <w:kern w:val="0"/>
          <w:sz w:val="28"/>
          <w:szCs w:val="28"/>
        </w:rPr>
        <w:t>万元（大写：贰拾万元整）</w:t>
      </w:r>
    </w:p>
    <w:p>
      <w:pPr>
        <w:pStyle w:val="2"/>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最高限价：2</w:t>
      </w:r>
      <w:r>
        <w:rPr>
          <w:rFonts w:hint="eastAsia" w:ascii="仿宋" w:hAnsi="仿宋" w:eastAsia="仿宋" w:cs="仿宋"/>
          <w:kern w:val="0"/>
          <w:sz w:val="28"/>
          <w:szCs w:val="28"/>
        </w:rPr>
        <w:t>0</w:t>
      </w:r>
      <w:r>
        <w:rPr>
          <w:rFonts w:ascii="仿宋" w:hAnsi="仿宋" w:eastAsia="仿宋" w:cs="仿宋"/>
          <w:kern w:val="0"/>
          <w:sz w:val="28"/>
          <w:szCs w:val="28"/>
        </w:rPr>
        <w:t>万元</w:t>
      </w:r>
      <w:r>
        <w:rPr>
          <w:rFonts w:hint="eastAsia" w:ascii="仿宋" w:hAnsi="仿宋" w:eastAsia="仿宋" w:cs="仿宋"/>
          <w:kern w:val="0"/>
          <w:sz w:val="28"/>
          <w:szCs w:val="28"/>
        </w:rPr>
        <w:t>（大写：贰拾万元整）</w:t>
      </w:r>
    </w:p>
    <w:p>
      <w:pPr>
        <w:pStyle w:val="8"/>
        <w:spacing w:beforeAutospacing="0" w:afterAutospacing="0" w:line="360" w:lineRule="auto"/>
        <w:ind w:firstLine="562" w:firstLineChars="200"/>
        <w:rPr>
          <w:rFonts w:ascii="仿宋" w:hAnsi="仿宋" w:eastAsia="仿宋" w:cs="仿宋"/>
          <w:b/>
          <w:bCs/>
          <w:kern w:val="44"/>
          <w:sz w:val="28"/>
          <w:szCs w:val="28"/>
          <w:lang w:val="zh-CN"/>
        </w:rPr>
      </w:pPr>
      <w:r>
        <w:rPr>
          <w:rFonts w:hint="eastAsia" w:ascii="仿宋" w:hAnsi="仿宋" w:eastAsia="仿宋" w:cs="仿宋"/>
          <w:b/>
          <w:bCs/>
          <w:kern w:val="44"/>
          <w:sz w:val="28"/>
          <w:szCs w:val="28"/>
          <w:lang w:val="zh-CN"/>
        </w:rPr>
        <w:t>二、商务要求（实质性要求）：</w:t>
      </w:r>
    </w:p>
    <w:p>
      <w:pPr>
        <w:pStyle w:val="2"/>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1.工期：</w:t>
      </w:r>
      <w:r>
        <w:rPr>
          <w:rFonts w:ascii="仿宋" w:hAnsi="仿宋" w:eastAsia="仿宋" w:cs="宋体"/>
          <w:color w:val="000000"/>
          <w:kern w:val="0"/>
          <w:sz w:val="30"/>
          <w:szCs w:val="30"/>
        </w:rPr>
        <w:t>14</w:t>
      </w:r>
      <w:r>
        <w:rPr>
          <w:rFonts w:hint="eastAsia" w:ascii="仿宋" w:hAnsi="仿宋" w:eastAsia="仿宋" w:cs="宋体"/>
          <w:color w:val="000000"/>
          <w:kern w:val="0"/>
          <w:sz w:val="30"/>
          <w:szCs w:val="30"/>
        </w:rPr>
        <w:t>天。</w:t>
      </w:r>
    </w:p>
    <w:p>
      <w:pPr>
        <w:pStyle w:val="2"/>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2.付款方式：服务成果经采购人确认后，供应商应提供增值税发票，采购人收到发票后2个月内以银行转账方式向供应商支付合同价款的100%。</w:t>
      </w:r>
    </w:p>
    <w:p>
      <w:pPr>
        <w:widowControl/>
        <w:spacing w:line="360" w:lineRule="auto"/>
        <w:ind w:firstLine="562" w:firstLineChars="200"/>
        <w:jc w:val="left"/>
        <w:rPr>
          <w:rFonts w:ascii="仿宋" w:hAnsi="仿宋" w:eastAsia="仿宋" w:cs="仿宋"/>
          <w:b/>
          <w:bCs/>
          <w:kern w:val="44"/>
          <w:sz w:val="28"/>
          <w:szCs w:val="28"/>
        </w:rPr>
      </w:pPr>
      <w:r>
        <w:rPr>
          <w:rFonts w:hint="eastAsia" w:ascii="仿宋" w:hAnsi="仿宋" w:eastAsia="仿宋" w:cs="仿宋"/>
          <w:b/>
          <w:bCs/>
          <w:kern w:val="44"/>
          <w:sz w:val="28"/>
          <w:szCs w:val="28"/>
        </w:rPr>
        <w:t>三、资格要求：</w:t>
      </w:r>
    </w:p>
    <w:p>
      <w:pPr>
        <w:widowControl/>
        <w:spacing w:line="360" w:lineRule="auto"/>
        <w:ind w:firstLine="600" w:firstLineChars="200"/>
        <w:jc w:val="left"/>
        <w:rPr>
          <w:rFonts w:ascii="仿宋" w:hAnsi="仿宋" w:eastAsia="仿宋"/>
          <w:color w:val="000000"/>
          <w:kern w:val="0"/>
          <w:sz w:val="30"/>
          <w:szCs w:val="30"/>
        </w:rPr>
      </w:pPr>
      <w:r>
        <w:rPr>
          <w:rFonts w:hint="eastAsia" w:ascii="仿宋" w:hAnsi="仿宋" w:eastAsia="仿宋"/>
          <w:color w:val="000000"/>
          <w:kern w:val="0"/>
          <w:sz w:val="30"/>
          <w:szCs w:val="30"/>
        </w:rPr>
        <w:t>参加本次招标活动的投标人除应当符合《中华人民共和国政府采购法》第二十二条的规定外，还必须具备以下条件：</w:t>
      </w:r>
    </w:p>
    <w:p>
      <w:pPr>
        <w:widowControl/>
        <w:spacing w:line="360" w:lineRule="auto"/>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1.经国家工商行政管理机关注册的企业法人营业执照，法人与被委托人身份证复印件、法定代表人授权委托书。</w:t>
      </w:r>
    </w:p>
    <w:p>
      <w:pPr>
        <w:widowControl/>
        <w:spacing w:line="360" w:lineRule="auto"/>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2.须具有建设行业行政主管部门颁发的建筑行业（建筑工程）设计甲级</w:t>
      </w:r>
      <w:commentRangeStart w:id="0"/>
      <w:r>
        <w:rPr>
          <w:rFonts w:hint="eastAsia" w:ascii="仿宋" w:hAnsi="仿宋" w:eastAsia="仿宋" w:cs="宋体"/>
          <w:color w:val="000000" w:themeColor="text1"/>
          <w:kern w:val="0"/>
          <w:sz w:val="30"/>
          <w:szCs w:val="30"/>
          <w:highlight w:val="black"/>
        </w:rPr>
        <w:t>或建筑设计事务所甲级及以上资质。</w:t>
      </w:r>
      <w:commentRangeEnd w:id="0"/>
      <w:r>
        <w:rPr>
          <w:rStyle w:val="14"/>
          <w:color w:val="000000" w:themeColor="text1"/>
          <w:highlight w:val="black"/>
        </w:rPr>
        <w:commentReference w:id="0"/>
      </w:r>
      <w:r>
        <w:rPr>
          <w:rFonts w:hint="eastAsia" w:ascii="仿宋" w:hAnsi="仿宋" w:eastAsia="仿宋" w:cs="宋体"/>
          <w:color w:val="000000" w:themeColor="text1"/>
          <w:kern w:val="0"/>
          <w:sz w:val="30"/>
          <w:szCs w:val="30"/>
        </w:rPr>
        <w:br w:type="textWrapping"/>
      </w:r>
      <w:r>
        <w:rPr>
          <w:rFonts w:hint="eastAsia" w:ascii="仿宋" w:hAnsi="仿宋" w:eastAsia="仿宋" w:cs="宋体"/>
          <w:color w:val="000000"/>
          <w:kern w:val="0"/>
          <w:sz w:val="30"/>
          <w:szCs w:val="30"/>
        </w:rPr>
        <w:t xml:space="preserve">    3.拟派设计负责人：拟派设计负责人具有全国一级及以上注册建筑师证书或具有全国一级以上注册规划师(须为参选本单位人员)。</w:t>
      </w:r>
      <w:r>
        <w:rPr>
          <w:rFonts w:hint="eastAsia" w:ascii="仿宋" w:hAnsi="仿宋" w:eastAsia="仿宋" w:cs="宋体"/>
          <w:color w:val="000000"/>
          <w:kern w:val="0"/>
          <w:sz w:val="30"/>
          <w:szCs w:val="30"/>
        </w:rPr>
        <w:br w:type="textWrapping"/>
      </w:r>
      <w:r>
        <w:rPr>
          <w:rFonts w:hint="eastAsia" w:ascii="仿宋" w:hAnsi="仿宋" w:eastAsia="仿宋" w:cs="宋体"/>
          <w:color w:val="000000"/>
          <w:kern w:val="0"/>
          <w:sz w:val="30"/>
          <w:szCs w:val="30"/>
        </w:rPr>
        <w:t xml:space="preserve">    4.本项目不接受联合体参加。</w:t>
      </w:r>
    </w:p>
    <w:p>
      <w:pPr>
        <w:widowControl/>
        <w:spacing w:line="360" w:lineRule="auto"/>
        <w:ind w:firstLine="602" w:firstLineChars="200"/>
        <w:jc w:val="left"/>
        <w:rPr>
          <w:rFonts w:ascii="仿宋" w:hAnsi="仿宋" w:eastAsia="仿宋" w:cs="仿宋"/>
          <w:b/>
          <w:bCs/>
          <w:kern w:val="44"/>
          <w:sz w:val="28"/>
          <w:szCs w:val="28"/>
        </w:rPr>
      </w:pPr>
      <w:r>
        <w:rPr>
          <w:rFonts w:hint="eastAsia" w:ascii="仿宋" w:hAnsi="仿宋" w:eastAsia="仿宋" w:cs="宋体"/>
          <w:b/>
          <w:bCs/>
          <w:color w:val="000000"/>
          <w:kern w:val="0"/>
          <w:sz w:val="30"/>
          <w:szCs w:val="30"/>
        </w:rPr>
        <w:t>注：以上所有资质审原件留复印件，复印件必须加盖单位鲜章，资质不齐的单位不予受理。</w:t>
      </w:r>
    </w:p>
    <w:p>
      <w:pPr>
        <w:widowControl/>
        <w:spacing w:line="360" w:lineRule="auto"/>
        <w:ind w:firstLine="562" w:firstLineChars="200"/>
        <w:jc w:val="left"/>
        <w:rPr>
          <w:rFonts w:ascii="仿宋" w:hAnsi="仿宋" w:eastAsia="仿宋" w:cs="仿宋"/>
          <w:bCs/>
          <w:kern w:val="44"/>
          <w:sz w:val="28"/>
          <w:szCs w:val="28"/>
        </w:rPr>
      </w:pPr>
      <w:r>
        <w:rPr>
          <w:rFonts w:hint="eastAsia" w:ascii="仿宋" w:hAnsi="仿宋" w:eastAsia="仿宋" w:cs="仿宋"/>
          <w:b/>
          <w:bCs/>
          <w:kern w:val="44"/>
          <w:sz w:val="28"/>
          <w:szCs w:val="28"/>
        </w:rPr>
        <w:t>四、比选文件递交</w:t>
      </w:r>
      <w:r>
        <w:rPr>
          <w:rFonts w:hint="eastAsia" w:ascii="仿宋" w:hAnsi="仿宋" w:eastAsia="仿宋" w:cs="仿宋"/>
          <w:bCs/>
          <w:kern w:val="44"/>
          <w:sz w:val="28"/>
          <w:szCs w:val="28"/>
        </w:rPr>
        <w:t>截止</w:t>
      </w:r>
      <w:r>
        <w:rPr>
          <w:rFonts w:hint="eastAsia" w:ascii="仿宋" w:hAnsi="仿宋" w:eastAsia="仿宋" w:cs="仿宋"/>
          <w:b/>
          <w:bCs/>
          <w:kern w:val="44"/>
          <w:sz w:val="28"/>
          <w:szCs w:val="28"/>
        </w:rPr>
        <w:t>时间：2022</w:t>
      </w:r>
      <w:r>
        <w:rPr>
          <w:rFonts w:hint="eastAsia" w:ascii="仿宋" w:hAnsi="仿宋" w:eastAsia="仿宋" w:cs="仿宋"/>
          <w:bCs/>
          <w:kern w:val="44"/>
          <w:sz w:val="28"/>
          <w:szCs w:val="28"/>
        </w:rPr>
        <w:t>年05月</w:t>
      </w:r>
      <w:r>
        <w:rPr>
          <w:rFonts w:hint="eastAsia" w:ascii="仿宋" w:hAnsi="仿宋" w:eastAsia="仿宋" w:cs="仿宋"/>
          <w:bCs/>
          <w:kern w:val="44"/>
          <w:sz w:val="28"/>
          <w:szCs w:val="28"/>
          <w:lang w:val="en-US" w:eastAsia="zh-CN"/>
        </w:rPr>
        <w:t>31</w:t>
      </w:r>
      <w:r>
        <w:rPr>
          <w:rFonts w:hint="eastAsia" w:ascii="仿宋" w:hAnsi="仿宋" w:eastAsia="仿宋" w:cs="仿宋"/>
          <w:bCs/>
          <w:kern w:val="44"/>
          <w:sz w:val="28"/>
          <w:szCs w:val="28"/>
        </w:rPr>
        <w:t>日上午10:</w:t>
      </w:r>
      <w:r>
        <w:rPr>
          <w:rFonts w:hint="eastAsia" w:ascii="仿宋" w:hAnsi="仿宋" w:eastAsia="仿宋" w:cs="仿宋"/>
          <w:bCs/>
          <w:kern w:val="44"/>
          <w:sz w:val="28"/>
          <w:szCs w:val="28"/>
          <w:lang w:val="en-US" w:eastAsia="zh-CN"/>
        </w:rPr>
        <w:t>30</w:t>
      </w:r>
      <w:r>
        <w:rPr>
          <w:rFonts w:hint="eastAsia" w:ascii="仿宋" w:hAnsi="仿宋" w:eastAsia="仿宋" w:cs="仿宋"/>
          <w:bCs/>
          <w:kern w:val="44"/>
          <w:sz w:val="28"/>
          <w:szCs w:val="28"/>
        </w:rPr>
        <w:t>。</w:t>
      </w:r>
    </w:p>
    <w:p>
      <w:pPr>
        <w:pStyle w:val="8"/>
        <w:spacing w:before="0" w:beforeAutospacing="0" w:after="0" w:afterAutospacing="0" w:line="360" w:lineRule="auto"/>
        <w:ind w:firstLine="562" w:firstLineChars="200"/>
        <w:rPr>
          <w:rFonts w:ascii="仿宋" w:hAnsi="仿宋" w:eastAsia="仿宋" w:cs="仿宋"/>
          <w:bCs/>
          <w:kern w:val="44"/>
          <w:sz w:val="28"/>
          <w:szCs w:val="28"/>
        </w:rPr>
      </w:pPr>
      <w:r>
        <w:rPr>
          <w:rFonts w:hint="eastAsia" w:ascii="仿宋" w:hAnsi="仿宋" w:eastAsia="仿宋" w:cs="仿宋"/>
          <w:b/>
          <w:bCs/>
          <w:kern w:val="44"/>
          <w:sz w:val="28"/>
          <w:szCs w:val="28"/>
        </w:rPr>
        <w:t>五、</w:t>
      </w:r>
      <w:r>
        <w:rPr>
          <w:rFonts w:hint="eastAsia" w:ascii="仿宋" w:hAnsi="仿宋" w:eastAsia="仿宋" w:cs="仿宋"/>
          <w:b/>
          <w:kern w:val="44"/>
          <w:sz w:val="28"/>
          <w:szCs w:val="28"/>
        </w:rPr>
        <w:t>招标地点：四川省都江堰水利发展中心</w:t>
      </w:r>
      <w:r>
        <w:rPr>
          <w:rFonts w:hint="eastAsia" w:ascii="仿宋" w:hAnsi="仿宋" w:eastAsia="仿宋" w:cs="仿宋"/>
          <w:b/>
          <w:kern w:val="44"/>
          <w:sz w:val="28"/>
          <w:szCs w:val="28"/>
          <w:lang w:val="en-US" w:eastAsia="zh-CN"/>
        </w:rPr>
        <w:t>9</w:t>
      </w:r>
      <w:r>
        <w:rPr>
          <w:rFonts w:hint="eastAsia" w:ascii="仿宋" w:hAnsi="仿宋" w:eastAsia="仿宋" w:cs="仿宋"/>
          <w:b/>
          <w:kern w:val="44"/>
          <w:sz w:val="28"/>
          <w:szCs w:val="28"/>
        </w:rPr>
        <w:t>楼会议室</w:t>
      </w:r>
    </w:p>
    <w:p>
      <w:pPr>
        <w:pStyle w:val="8"/>
        <w:spacing w:before="0" w:beforeAutospacing="0" w:after="0" w:afterAutospacing="0" w:line="360" w:lineRule="auto"/>
        <w:ind w:firstLine="562" w:firstLineChars="200"/>
        <w:rPr>
          <w:rFonts w:ascii="仿宋" w:hAnsi="仿宋" w:eastAsia="仿宋" w:cs="仿宋"/>
          <w:b/>
          <w:bCs/>
          <w:kern w:val="44"/>
          <w:sz w:val="28"/>
          <w:szCs w:val="28"/>
        </w:rPr>
      </w:pPr>
      <w:r>
        <w:rPr>
          <w:rFonts w:hint="eastAsia" w:ascii="仿宋" w:hAnsi="仿宋" w:eastAsia="仿宋" w:cs="仿宋"/>
          <w:b/>
          <w:bCs/>
          <w:kern w:val="44"/>
          <w:sz w:val="28"/>
          <w:szCs w:val="28"/>
        </w:rPr>
        <w:t>六、比选文件的编制：</w:t>
      </w:r>
    </w:p>
    <w:p>
      <w:pPr>
        <w:pStyle w:val="8"/>
        <w:spacing w:before="0" w:beforeAutospacing="0" w:after="0" w:afterAutospacing="0" w:line="360" w:lineRule="auto"/>
        <w:ind w:firstLine="560" w:firstLineChars="200"/>
        <w:rPr>
          <w:rFonts w:ascii="仿宋" w:hAnsi="仿宋" w:eastAsia="仿宋" w:cs="仿宋"/>
          <w:sz w:val="28"/>
          <w:szCs w:val="28"/>
          <w:lang w:val="zh-CN"/>
        </w:rPr>
      </w:pPr>
      <w:r>
        <w:rPr>
          <w:rFonts w:hint="eastAsia" w:ascii="仿宋" w:hAnsi="仿宋" w:eastAsia="仿宋" w:cs="仿宋"/>
          <w:bCs/>
          <w:kern w:val="44"/>
          <w:sz w:val="28"/>
          <w:szCs w:val="28"/>
        </w:rPr>
        <w:t>1.比选文件语言：除专用术语外，</w:t>
      </w:r>
      <w:r>
        <w:rPr>
          <w:rFonts w:hint="eastAsia" w:ascii="仿宋" w:hAnsi="仿宋" w:eastAsia="仿宋" w:cs="仿宋"/>
          <w:sz w:val="28"/>
          <w:szCs w:val="28"/>
          <w:lang w:val="zh-CN"/>
        </w:rPr>
        <w:t>与招标投标有关的语言均使用中文。必要时专用术语应附有中文注释。</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2.</w:t>
      </w:r>
      <w:r>
        <w:rPr>
          <w:rFonts w:hint="eastAsia" w:ascii="仿宋" w:hAnsi="仿宋" w:eastAsia="仿宋" w:cs="仿宋"/>
          <w:kern w:val="0"/>
          <w:sz w:val="28"/>
          <w:szCs w:val="28"/>
          <w:lang w:val="zh-CN"/>
        </w:rPr>
        <w:t>计量单位：除招标文件中另有规定外，本次采购项目所有合同项下的投标均采用国家法定的计量单位。</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3</w:t>
      </w:r>
      <w:r>
        <w:rPr>
          <w:rFonts w:hint="eastAsia" w:ascii="仿宋" w:hAnsi="仿宋" w:eastAsia="仿宋" w:cs="仿宋"/>
          <w:kern w:val="0"/>
          <w:sz w:val="28"/>
          <w:szCs w:val="28"/>
          <w:lang w:val="zh-CN"/>
        </w:rPr>
        <w:t>.</w:t>
      </w:r>
      <w:r>
        <w:rPr>
          <w:rFonts w:hint="eastAsia" w:ascii="仿宋" w:hAnsi="仿宋" w:eastAsia="仿宋" w:cs="仿宋"/>
          <w:kern w:val="0"/>
          <w:sz w:val="28"/>
          <w:szCs w:val="28"/>
        </w:rPr>
        <w:t>投标</w:t>
      </w:r>
      <w:r>
        <w:rPr>
          <w:rFonts w:hint="eastAsia" w:ascii="仿宋" w:hAnsi="仿宋" w:eastAsia="仿宋" w:cs="仿宋"/>
          <w:kern w:val="0"/>
          <w:sz w:val="28"/>
          <w:szCs w:val="28"/>
          <w:lang w:val="zh-CN"/>
        </w:rPr>
        <w:t>人应根据本招标文件的规定提交比选文件正本壹份，并提供一份电子文档（加盖公司鲜章的扫描件），比选现场拷贝给现场工作人员。</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4.</w:t>
      </w:r>
      <w:r>
        <w:rPr>
          <w:rFonts w:hint="eastAsia" w:ascii="仿宋" w:hAnsi="仿宋" w:eastAsia="仿宋" w:cs="仿宋"/>
          <w:kern w:val="0"/>
          <w:sz w:val="28"/>
          <w:szCs w:val="28"/>
          <w:lang w:val="zh-CN"/>
        </w:rPr>
        <w:t>投标文件应至少包含“</w:t>
      </w:r>
      <w:r>
        <w:rPr>
          <w:rFonts w:hint="eastAsia" w:ascii="仿宋" w:hAnsi="仿宋" w:eastAsia="仿宋" w:cs="仿宋"/>
          <w:kern w:val="0"/>
          <w:sz w:val="28"/>
          <w:szCs w:val="28"/>
        </w:rPr>
        <w:t>九</w:t>
      </w:r>
      <w:r>
        <w:rPr>
          <w:rFonts w:hint="eastAsia" w:ascii="仿宋" w:hAnsi="仿宋" w:eastAsia="仿宋" w:cs="仿宋"/>
          <w:kern w:val="0"/>
          <w:sz w:val="28"/>
          <w:szCs w:val="28"/>
          <w:lang w:val="zh-CN"/>
        </w:rPr>
        <w:t>、比选文件格式”的各项内容。</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5.</w:t>
      </w:r>
      <w:r>
        <w:rPr>
          <w:rFonts w:hint="eastAsia" w:ascii="仿宋" w:hAnsi="仿宋" w:eastAsia="仿宋" w:cs="仿宋"/>
          <w:kern w:val="0"/>
          <w:sz w:val="28"/>
          <w:szCs w:val="28"/>
          <w:lang w:val="zh-CN"/>
        </w:rPr>
        <w:t>比选文件应由法定代表人或法人授权人进行相应签字或签章（如果是由授权代理人签字，则应在比选申请文件中附有法定代表人授权委托书）。</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6.</w:t>
      </w:r>
      <w:r>
        <w:rPr>
          <w:rFonts w:hint="eastAsia" w:ascii="仿宋" w:hAnsi="仿宋" w:eastAsia="仿宋" w:cs="仿宋"/>
          <w:kern w:val="0"/>
          <w:sz w:val="28"/>
          <w:szCs w:val="28"/>
          <w:lang w:val="zh-CN"/>
        </w:rPr>
        <w:t>除</w:t>
      </w:r>
      <w:r>
        <w:rPr>
          <w:rFonts w:hint="eastAsia" w:ascii="仿宋" w:hAnsi="仿宋" w:eastAsia="仿宋" w:cs="仿宋"/>
          <w:kern w:val="0"/>
          <w:sz w:val="28"/>
          <w:szCs w:val="28"/>
        </w:rPr>
        <w:t>投标</w:t>
      </w:r>
      <w:r>
        <w:rPr>
          <w:rFonts w:hint="eastAsia" w:ascii="仿宋" w:hAnsi="仿宋" w:eastAsia="仿宋" w:cs="仿宋"/>
          <w:kern w:val="0"/>
          <w:sz w:val="28"/>
          <w:szCs w:val="28"/>
          <w:lang w:val="zh-CN"/>
        </w:rPr>
        <w:t>人对错误处必须修改外，全套比选申请文件应无涂改或行间插字和增删。如有修改，修改处应由</w:t>
      </w:r>
      <w:r>
        <w:rPr>
          <w:rFonts w:hint="eastAsia" w:ascii="仿宋" w:hAnsi="仿宋" w:eastAsia="仿宋" w:cs="仿宋"/>
          <w:kern w:val="0"/>
          <w:sz w:val="28"/>
          <w:szCs w:val="28"/>
        </w:rPr>
        <w:t>投标</w:t>
      </w:r>
      <w:r>
        <w:rPr>
          <w:rFonts w:hint="eastAsia" w:ascii="仿宋" w:hAnsi="仿宋" w:eastAsia="仿宋" w:cs="仿宋"/>
          <w:kern w:val="0"/>
          <w:sz w:val="28"/>
          <w:szCs w:val="28"/>
          <w:lang w:val="zh-CN"/>
        </w:rPr>
        <w:t>人签字或加盖公章。</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7.</w:t>
      </w:r>
      <w:r>
        <w:rPr>
          <w:rFonts w:hint="eastAsia" w:ascii="仿宋" w:hAnsi="仿宋" w:eastAsia="仿宋" w:cs="仿宋"/>
          <w:kern w:val="0"/>
          <w:sz w:val="28"/>
          <w:szCs w:val="28"/>
          <w:lang w:val="zh-CN"/>
        </w:rPr>
        <w:t>投标文件应统一用A4幅面纸印制，逐页编码。</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8.</w:t>
      </w:r>
      <w:r>
        <w:rPr>
          <w:rFonts w:hint="eastAsia" w:ascii="仿宋" w:hAnsi="仿宋" w:eastAsia="仿宋" w:cs="仿宋"/>
          <w:kern w:val="0"/>
          <w:sz w:val="28"/>
          <w:szCs w:val="28"/>
          <w:lang w:val="zh-CN"/>
        </w:rPr>
        <w:t>投标文件装订成册，密封完好，并在密封封口处加盖</w:t>
      </w:r>
      <w:r>
        <w:rPr>
          <w:rFonts w:hint="eastAsia" w:ascii="仿宋" w:hAnsi="仿宋" w:eastAsia="仿宋" w:cs="仿宋"/>
          <w:kern w:val="0"/>
          <w:sz w:val="28"/>
          <w:szCs w:val="28"/>
        </w:rPr>
        <w:t>投标</w:t>
      </w:r>
      <w:r>
        <w:rPr>
          <w:rFonts w:hint="eastAsia" w:ascii="仿宋" w:hAnsi="仿宋" w:eastAsia="仿宋" w:cs="仿宋"/>
          <w:kern w:val="0"/>
          <w:sz w:val="28"/>
          <w:szCs w:val="28"/>
          <w:lang w:val="zh-CN"/>
        </w:rPr>
        <w:t>人公章。</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9.</w:t>
      </w:r>
      <w:r>
        <w:rPr>
          <w:rFonts w:hint="eastAsia" w:ascii="仿宋" w:hAnsi="仿宋" w:eastAsia="仿宋" w:cs="仿宋"/>
          <w:kern w:val="0"/>
          <w:sz w:val="28"/>
          <w:szCs w:val="28"/>
          <w:lang w:val="zh-CN"/>
        </w:rPr>
        <w:t>投标文件在比选当日送达比选现场。</w:t>
      </w:r>
      <w:bookmarkStart w:id="1" w:name="_GoBack"/>
      <w:bookmarkEnd w:id="1"/>
    </w:p>
    <w:p>
      <w:pPr>
        <w:pStyle w:val="8"/>
        <w:spacing w:before="0" w:beforeAutospacing="0" w:after="0" w:afterAutospacing="0" w:line="360" w:lineRule="auto"/>
        <w:rPr>
          <w:rFonts w:ascii="仿宋" w:hAnsi="仿宋" w:eastAsia="仿宋" w:cs="仿宋"/>
          <w:b/>
          <w:bCs/>
          <w:kern w:val="44"/>
          <w:sz w:val="28"/>
          <w:szCs w:val="28"/>
          <w:lang w:val="zh-CN"/>
        </w:rPr>
      </w:pPr>
      <w:r>
        <w:rPr>
          <w:rFonts w:hint="eastAsia" w:ascii="仿宋" w:hAnsi="仿宋" w:eastAsia="仿宋" w:cs="仿宋"/>
          <w:b/>
          <w:bCs/>
          <w:kern w:val="44"/>
          <w:sz w:val="28"/>
          <w:szCs w:val="28"/>
        </w:rPr>
        <w:t>七</w:t>
      </w:r>
      <w:r>
        <w:rPr>
          <w:rFonts w:hint="eastAsia" w:ascii="仿宋" w:hAnsi="仿宋" w:eastAsia="仿宋" w:cs="仿宋"/>
          <w:b/>
          <w:bCs/>
          <w:kern w:val="44"/>
          <w:sz w:val="28"/>
          <w:szCs w:val="28"/>
          <w:lang w:val="zh-CN"/>
        </w:rPr>
        <w:t>、注意事项</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1.投标文件中所有证件均需加盖</w:t>
      </w:r>
      <w:r>
        <w:rPr>
          <w:rFonts w:hint="eastAsia" w:ascii="仿宋" w:hAnsi="仿宋" w:eastAsia="仿宋" w:cs="仿宋"/>
          <w:kern w:val="0"/>
          <w:sz w:val="28"/>
          <w:szCs w:val="28"/>
        </w:rPr>
        <w:t>投标</w:t>
      </w:r>
      <w:r>
        <w:rPr>
          <w:rFonts w:hint="eastAsia" w:ascii="仿宋" w:hAnsi="仿宋" w:eastAsia="仿宋" w:cs="仿宋"/>
          <w:kern w:val="0"/>
          <w:sz w:val="28"/>
          <w:szCs w:val="28"/>
          <w:lang w:val="zh-CN"/>
        </w:rPr>
        <w:t>人鲜章，并密封。</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2.来</w:t>
      </w:r>
      <w:r>
        <w:rPr>
          <w:rFonts w:hint="eastAsia" w:ascii="仿宋" w:hAnsi="仿宋" w:eastAsia="仿宋" w:cs="仿宋"/>
          <w:kern w:val="0"/>
          <w:sz w:val="28"/>
          <w:szCs w:val="28"/>
        </w:rPr>
        <w:t>投</w:t>
      </w:r>
      <w:r>
        <w:rPr>
          <w:rFonts w:hint="eastAsia" w:ascii="仿宋" w:hAnsi="仿宋" w:eastAsia="仿宋" w:cs="仿宋"/>
          <w:kern w:val="0"/>
          <w:sz w:val="28"/>
          <w:szCs w:val="28"/>
          <w:lang w:val="zh-CN"/>
        </w:rPr>
        <w:t>标的代表在所提供的证件中应有本公司法人的签名授权书。</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3.请严格按照比选要求投标。</w:t>
      </w:r>
    </w:p>
    <w:p>
      <w:pPr>
        <w:widowControl/>
        <w:adjustRightInd w:val="0"/>
        <w:snapToGrid w:val="0"/>
        <w:spacing w:line="360" w:lineRule="auto"/>
        <w:jc w:val="left"/>
        <w:rPr>
          <w:rFonts w:ascii="仿宋" w:hAnsi="仿宋" w:eastAsia="仿宋" w:cs="仿宋"/>
          <w:b/>
          <w:bCs/>
          <w:kern w:val="44"/>
          <w:sz w:val="28"/>
          <w:szCs w:val="28"/>
          <w:lang w:val="zh-CN"/>
        </w:rPr>
      </w:pPr>
      <w:r>
        <w:rPr>
          <w:rFonts w:hint="eastAsia" w:ascii="仿宋" w:hAnsi="仿宋" w:eastAsia="仿宋" w:cs="仿宋"/>
          <w:b/>
          <w:bCs/>
          <w:kern w:val="44"/>
          <w:sz w:val="28"/>
          <w:szCs w:val="28"/>
        </w:rPr>
        <w:t>八</w:t>
      </w:r>
      <w:r>
        <w:rPr>
          <w:rFonts w:hint="eastAsia" w:ascii="仿宋" w:hAnsi="仿宋" w:eastAsia="仿宋" w:cs="仿宋"/>
          <w:b/>
          <w:bCs/>
          <w:kern w:val="44"/>
          <w:sz w:val="28"/>
          <w:szCs w:val="28"/>
          <w:lang w:val="zh-CN"/>
        </w:rPr>
        <w:t>、评比</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（一）</w:t>
      </w:r>
      <w:r>
        <w:rPr>
          <w:rFonts w:hint="eastAsia" w:ascii="仿宋" w:hAnsi="仿宋" w:eastAsia="仿宋" w:cs="仿宋"/>
          <w:kern w:val="0"/>
          <w:sz w:val="28"/>
          <w:szCs w:val="28"/>
        </w:rPr>
        <w:t>评标办法及评分标准</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1.</w:t>
      </w:r>
      <w:r>
        <w:rPr>
          <w:rFonts w:hint="eastAsia" w:ascii="仿宋" w:hAnsi="仿宋" w:eastAsia="仿宋" w:cs="仿宋"/>
          <w:kern w:val="0"/>
          <w:sz w:val="28"/>
          <w:szCs w:val="28"/>
          <w:lang w:val="zh-CN"/>
        </w:rPr>
        <w:t>评比工作由</w:t>
      </w:r>
      <w:r>
        <w:rPr>
          <w:rFonts w:hint="eastAsia" w:ascii="仿宋" w:hAnsi="仿宋" w:eastAsia="仿宋" w:cs="仿宋"/>
          <w:kern w:val="0"/>
          <w:sz w:val="28"/>
          <w:szCs w:val="28"/>
        </w:rPr>
        <w:t>招标人</w:t>
      </w:r>
      <w:r>
        <w:rPr>
          <w:rFonts w:hint="eastAsia" w:ascii="仿宋" w:hAnsi="仿宋" w:eastAsia="仿宋" w:cs="仿宋"/>
          <w:kern w:val="0"/>
          <w:sz w:val="28"/>
          <w:szCs w:val="28"/>
          <w:lang w:val="zh-CN"/>
        </w:rPr>
        <w:t>依法组建的</w:t>
      </w:r>
      <w:r>
        <w:rPr>
          <w:rFonts w:hint="eastAsia" w:ascii="仿宋" w:hAnsi="仿宋" w:eastAsia="仿宋" w:cs="仿宋"/>
          <w:kern w:val="0"/>
          <w:sz w:val="28"/>
          <w:szCs w:val="28"/>
        </w:rPr>
        <w:t>评标小组依法</w:t>
      </w:r>
      <w:r>
        <w:rPr>
          <w:rFonts w:hint="eastAsia" w:ascii="仿宋" w:hAnsi="仿宋" w:eastAsia="仿宋" w:cs="仿宋"/>
          <w:kern w:val="0"/>
          <w:sz w:val="28"/>
          <w:szCs w:val="28"/>
          <w:lang w:val="zh-CN"/>
        </w:rPr>
        <w:t>进行。</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2.</w:t>
      </w:r>
      <w:r>
        <w:rPr>
          <w:rFonts w:hint="eastAsia" w:ascii="仿宋" w:hAnsi="仿宋" w:eastAsia="仿宋" w:cs="仿宋"/>
          <w:kern w:val="0"/>
          <w:sz w:val="28"/>
          <w:szCs w:val="28"/>
          <w:lang w:val="zh-CN"/>
        </w:rPr>
        <w:t>本次</w:t>
      </w:r>
      <w:r>
        <w:rPr>
          <w:rFonts w:hint="eastAsia" w:ascii="仿宋" w:hAnsi="仿宋" w:eastAsia="仿宋" w:cs="仿宋"/>
          <w:kern w:val="0"/>
          <w:sz w:val="28"/>
          <w:szCs w:val="28"/>
        </w:rPr>
        <w:t>比选</w:t>
      </w:r>
      <w:r>
        <w:rPr>
          <w:rFonts w:hint="eastAsia" w:ascii="仿宋" w:hAnsi="仿宋" w:eastAsia="仿宋" w:cs="仿宋"/>
          <w:kern w:val="0"/>
          <w:sz w:val="28"/>
          <w:szCs w:val="28"/>
          <w:lang w:val="zh-CN"/>
        </w:rPr>
        <w:t>采用综合评分法，即在最大限度满足</w:t>
      </w:r>
      <w:r>
        <w:rPr>
          <w:rFonts w:hint="eastAsia" w:ascii="仿宋" w:hAnsi="仿宋" w:eastAsia="仿宋" w:cs="仿宋"/>
          <w:kern w:val="0"/>
          <w:sz w:val="28"/>
          <w:szCs w:val="28"/>
        </w:rPr>
        <w:t>比选</w:t>
      </w:r>
      <w:r>
        <w:rPr>
          <w:rFonts w:hint="eastAsia" w:ascii="仿宋" w:hAnsi="仿宋" w:eastAsia="仿宋" w:cs="仿宋"/>
          <w:kern w:val="0"/>
          <w:sz w:val="28"/>
          <w:szCs w:val="28"/>
          <w:lang w:val="zh-CN"/>
        </w:rPr>
        <w:t>要求前提下，按照评分标准中规定的评分项目和评分细则进行综合评价、评分。</w:t>
      </w:r>
    </w:p>
    <w:p>
      <w:pPr>
        <w:widowControl/>
        <w:adjustRightInd w:val="0"/>
        <w:snapToGrid w:val="0"/>
        <w:spacing w:line="360" w:lineRule="auto"/>
        <w:ind w:firstLine="567"/>
        <w:jc w:val="left"/>
        <w:rPr>
          <w:rFonts w:ascii="仿宋" w:hAnsi="仿宋" w:eastAsia="仿宋" w:cs="仿宋"/>
          <w:b/>
          <w:bCs/>
          <w:kern w:val="0"/>
          <w:sz w:val="28"/>
          <w:szCs w:val="28"/>
          <w:lang w:val="zh-CN"/>
        </w:rPr>
      </w:pPr>
      <w:r>
        <w:rPr>
          <w:rFonts w:hint="eastAsia" w:ascii="仿宋" w:hAnsi="仿宋" w:eastAsia="仿宋" w:cs="仿宋"/>
          <w:kern w:val="0"/>
          <w:sz w:val="28"/>
          <w:szCs w:val="28"/>
          <w:lang w:val="zh-CN"/>
        </w:rPr>
        <w:t>3.评分标准</w:t>
      </w:r>
      <w:r>
        <w:rPr>
          <w:rFonts w:hint="eastAsia" w:ascii="仿宋" w:hAnsi="仿宋" w:eastAsia="仿宋" w:cs="仿宋"/>
          <w:b/>
          <w:bCs/>
          <w:kern w:val="0"/>
          <w:sz w:val="28"/>
          <w:szCs w:val="28"/>
          <w:lang w:val="zh-CN"/>
        </w:rPr>
        <w:t>（见附件一）</w:t>
      </w:r>
    </w:p>
    <w:p>
      <w:pPr>
        <w:widowControl/>
        <w:adjustRightInd w:val="0"/>
        <w:snapToGrid w:val="0"/>
        <w:spacing w:line="360" w:lineRule="auto"/>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lang w:val="zh-CN"/>
        </w:rPr>
        <w:t>（二）定标</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1.由评标小组根据招标文件和谈判结果进行综合评价、评分，按照得分由高到低顺序进行排序，推荐中选候选人。得分相同的，按投标报价由低到高顺序排列，得分最高且排名第一的投标人为第一中选候选人，以此类推。</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2.得分最高的中选商放弃中选，或因不可抗力因素不能履行合同，采购人可以确定排名第二的投标人为中选人，以此类推。</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3.评标小组认为所有投标报价均不合理或所有投标概念方案均不能满足采购要求时，有权否决所有投标，评标小组也没有义务必须接受最低报价的投标。</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4.出现下列情形之一的，采购人有权决定本次招标作废标处理：</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（1）符合专业条件的投标人或者对招标文件作实质响应的投标人不足三家的；</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（2）发生影响招标公平、公正的违法、违规行为的；</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（3）投标人报价均超过了采购预算的；</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（4）因重大变故，采购任务取消的；</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（5）所有投标概念方案均不能满足采购要求时。</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5.对未中选的供应商，采购人不作未中选解释。</w:t>
      </w:r>
    </w:p>
    <w:p>
      <w:pPr>
        <w:widowControl/>
        <w:adjustRightInd w:val="0"/>
        <w:snapToGrid w:val="0"/>
        <w:spacing w:line="360" w:lineRule="auto"/>
        <w:jc w:val="left"/>
        <w:rPr>
          <w:rFonts w:ascii="仿宋" w:hAnsi="仿宋" w:eastAsia="仿宋" w:cs="仿宋"/>
          <w:b/>
          <w:kern w:val="0"/>
          <w:sz w:val="28"/>
          <w:szCs w:val="28"/>
        </w:rPr>
      </w:pPr>
      <w:r>
        <w:rPr>
          <w:rFonts w:hint="eastAsia" w:ascii="仿宋" w:hAnsi="仿宋" w:eastAsia="仿宋" w:cs="仿宋"/>
          <w:b/>
          <w:kern w:val="0"/>
          <w:sz w:val="28"/>
          <w:szCs w:val="28"/>
          <w:lang w:val="zh-CN"/>
        </w:rPr>
        <w:t xml:space="preserve">  九、比选文件格式1-1</w:t>
      </w:r>
      <w:r>
        <w:rPr>
          <w:rFonts w:ascii="仿宋" w:hAnsi="仿宋" w:eastAsia="仿宋" w:cs="仿宋"/>
          <w:b/>
          <w:kern w:val="0"/>
          <w:sz w:val="28"/>
          <w:szCs w:val="28"/>
        </w:rPr>
        <w:t>3</w:t>
      </w:r>
    </w:p>
    <w:p>
      <w:pPr>
        <w:spacing w:line="360" w:lineRule="auto"/>
        <w:rPr>
          <w:rFonts w:ascii="仿宋" w:hAnsi="仿宋" w:eastAsia="仿宋" w:cs="仿宋"/>
          <w:b/>
          <w:kern w:val="0"/>
          <w:sz w:val="28"/>
          <w:szCs w:val="28"/>
        </w:rPr>
      </w:pPr>
      <w:r>
        <w:rPr>
          <w:rFonts w:hint="eastAsia" w:ascii="仿宋" w:hAnsi="仿宋" w:eastAsia="仿宋" w:cs="仿宋"/>
          <w:kern w:val="0"/>
          <w:sz w:val="28"/>
          <w:szCs w:val="28"/>
          <w:lang w:val="zh-CN"/>
        </w:rPr>
        <w:t>请严格按照比选要求、比选文件格式、评分标准等要求编制比选文件，提供相关资料。若不按照要求编制比选文件，由此产生的不良后果由投标人承担。</w:t>
      </w:r>
    </w:p>
    <w:p>
      <w:pPr>
        <w:widowControl/>
        <w:adjustRightInd w:val="0"/>
        <w:snapToGrid w:val="0"/>
        <w:spacing w:line="500" w:lineRule="exact"/>
        <w:jc w:val="center"/>
        <w:rPr>
          <w:rFonts w:ascii="仿宋" w:hAnsi="仿宋" w:eastAsia="仿宋" w:cs="仿宋"/>
          <w:b/>
          <w:kern w:val="0"/>
          <w:sz w:val="28"/>
          <w:szCs w:val="28"/>
          <w:lang w:val="zh-CN"/>
        </w:rPr>
      </w:pPr>
    </w:p>
    <w:p>
      <w:pPr>
        <w:widowControl/>
        <w:adjustRightInd w:val="0"/>
        <w:snapToGrid w:val="0"/>
        <w:spacing w:line="500" w:lineRule="exact"/>
        <w:jc w:val="center"/>
        <w:rPr>
          <w:rFonts w:ascii="仿宋" w:hAnsi="仿宋" w:eastAsia="仿宋" w:cs="仿宋"/>
          <w:b/>
          <w:kern w:val="0"/>
          <w:sz w:val="28"/>
          <w:szCs w:val="28"/>
          <w:lang w:val="zh-CN"/>
        </w:rPr>
      </w:pPr>
    </w:p>
    <w:p>
      <w:pPr>
        <w:widowControl/>
        <w:adjustRightInd w:val="0"/>
        <w:snapToGrid w:val="0"/>
        <w:spacing w:line="500" w:lineRule="exact"/>
        <w:jc w:val="center"/>
        <w:rPr>
          <w:rFonts w:ascii="楷体" w:hAnsi="楷体" w:eastAsia="楷体" w:cs="仿宋_GB2312"/>
          <w:b/>
          <w:bCs/>
          <w:sz w:val="30"/>
          <w:szCs w:val="30"/>
          <w:lang w:val="zh-CN"/>
        </w:rPr>
      </w:pPr>
      <w:r>
        <w:rPr>
          <w:rFonts w:hint="eastAsia" w:ascii="仿宋" w:hAnsi="仿宋" w:eastAsia="仿宋" w:cs="仿宋"/>
          <w:b/>
          <w:kern w:val="0"/>
          <w:sz w:val="28"/>
          <w:szCs w:val="28"/>
          <w:lang w:val="zh-CN"/>
        </w:rPr>
        <w:t>特别提示：以上内容请勿做入投标文件！！！</w:t>
      </w:r>
    </w:p>
    <w:p>
      <w:pPr>
        <w:widowControl/>
        <w:adjustRightInd w:val="0"/>
        <w:snapToGrid w:val="0"/>
        <w:spacing w:line="500" w:lineRule="exact"/>
        <w:rPr>
          <w:rFonts w:ascii="楷体" w:hAnsi="楷体" w:eastAsia="楷体" w:cs="仿宋_GB2312"/>
          <w:b/>
          <w:bCs/>
          <w:sz w:val="30"/>
          <w:szCs w:val="30"/>
          <w:lang w:val="zh-CN"/>
        </w:rPr>
      </w:pPr>
    </w:p>
    <w:p>
      <w:pPr>
        <w:widowControl/>
        <w:adjustRightInd w:val="0"/>
        <w:snapToGrid w:val="0"/>
        <w:spacing w:line="500" w:lineRule="exact"/>
        <w:rPr>
          <w:rFonts w:ascii="楷体" w:hAnsi="楷体" w:eastAsia="楷体" w:cs="仿宋_GB2312"/>
          <w:b/>
          <w:bCs/>
          <w:sz w:val="30"/>
          <w:szCs w:val="30"/>
          <w:lang w:val="zh-CN"/>
        </w:rPr>
      </w:pPr>
    </w:p>
    <w:p>
      <w:pPr>
        <w:widowControl/>
        <w:adjustRightInd w:val="0"/>
        <w:snapToGrid w:val="0"/>
        <w:spacing w:line="500" w:lineRule="exact"/>
        <w:rPr>
          <w:rFonts w:ascii="楷体" w:hAnsi="楷体" w:eastAsia="楷体" w:cs="仿宋_GB2312"/>
          <w:b/>
          <w:bCs/>
          <w:sz w:val="30"/>
          <w:szCs w:val="30"/>
          <w:lang w:val="zh-CN"/>
        </w:rPr>
      </w:pPr>
    </w:p>
    <w:p>
      <w:pPr>
        <w:rPr>
          <w:rFonts w:ascii="楷体" w:hAnsi="楷体" w:eastAsia="楷体" w:cs="仿宋_GB2312"/>
          <w:b/>
          <w:bCs/>
          <w:sz w:val="30"/>
          <w:szCs w:val="30"/>
          <w:lang w:val="zh-CN"/>
        </w:rPr>
      </w:pPr>
      <w:r>
        <w:rPr>
          <w:rFonts w:hint="eastAsia" w:ascii="楷体" w:hAnsi="楷体" w:eastAsia="楷体" w:cs="仿宋_GB2312"/>
          <w:b/>
          <w:bCs/>
          <w:sz w:val="30"/>
          <w:szCs w:val="30"/>
          <w:lang w:val="zh-CN"/>
        </w:rPr>
        <w:br w:type="page"/>
      </w:r>
    </w:p>
    <w:p>
      <w:pPr>
        <w:widowControl/>
        <w:adjustRightInd w:val="0"/>
        <w:snapToGrid w:val="0"/>
        <w:spacing w:line="500" w:lineRule="exact"/>
        <w:rPr>
          <w:rFonts w:ascii="楷体" w:hAnsi="楷体" w:eastAsia="楷体" w:cs="宋体"/>
          <w:sz w:val="28"/>
          <w:szCs w:val="28"/>
          <w:lang w:val="zh-CN"/>
        </w:rPr>
      </w:pPr>
      <w:r>
        <w:rPr>
          <w:rFonts w:hint="eastAsia" w:ascii="楷体" w:hAnsi="楷体" w:eastAsia="楷体" w:cs="仿宋_GB2312"/>
          <w:b/>
          <w:bCs/>
          <w:sz w:val="30"/>
          <w:szCs w:val="30"/>
          <w:lang w:val="zh-CN"/>
        </w:rPr>
        <w:t>格式1：比选文件封面</w:t>
      </w:r>
    </w:p>
    <w:p>
      <w:pPr>
        <w:autoSpaceDE w:val="0"/>
        <w:autoSpaceDN w:val="0"/>
        <w:adjustRightInd w:val="0"/>
        <w:snapToGrid w:val="0"/>
        <w:spacing w:line="560" w:lineRule="exact"/>
        <w:ind w:firstLine="420"/>
        <w:rPr>
          <w:rFonts w:ascii="方正小标宋简体" w:hAnsi="方正小标宋简体" w:eastAsia="方正小标宋简体" w:cs="方正小标宋简体"/>
          <w:kern w:val="0"/>
          <w:sz w:val="44"/>
          <w:szCs w:val="44"/>
        </w:rPr>
      </w:pPr>
    </w:p>
    <w:p>
      <w:pPr>
        <w:tabs>
          <w:tab w:val="left" w:pos="420"/>
        </w:tabs>
        <w:spacing w:line="560" w:lineRule="exact"/>
        <w:jc w:val="center"/>
        <w:rPr>
          <w:rFonts w:ascii="楷体" w:hAnsi="楷体" w:eastAsia="楷体" w:cs="仿宋_GB2312"/>
          <w:b/>
          <w:bCs/>
          <w:w w:val="97"/>
          <w:sz w:val="44"/>
          <w:szCs w:val="44"/>
          <w:lang w:val="zh-CN"/>
        </w:rPr>
      </w:pPr>
      <w:r>
        <w:rPr>
          <w:rFonts w:hint="eastAsia" w:ascii="楷体" w:hAnsi="楷体" w:eastAsia="楷体" w:cs="仿宋_GB2312"/>
          <w:b/>
          <w:bCs/>
          <w:w w:val="97"/>
          <w:sz w:val="44"/>
          <w:szCs w:val="44"/>
          <w:lang w:val="zh-CN"/>
        </w:rPr>
        <w:t>四川省都江堰灌区运维应急抢险中心（基地）</w:t>
      </w:r>
    </w:p>
    <w:p>
      <w:pPr>
        <w:autoSpaceDE w:val="0"/>
        <w:autoSpaceDN w:val="0"/>
        <w:adjustRightInd w:val="0"/>
        <w:snapToGrid w:val="0"/>
        <w:spacing w:line="560" w:lineRule="exact"/>
        <w:ind w:firstLine="420"/>
        <w:jc w:val="center"/>
        <w:rPr>
          <w:rFonts w:ascii="楷体" w:hAnsi="楷体" w:eastAsia="楷体" w:cs="仿宋_GB2312"/>
          <w:b/>
          <w:bCs/>
          <w:w w:val="97"/>
          <w:sz w:val="44"/>
          <w:szCs w:val="44"/>
        </w:rPr>
      </w:pPr>
      <w:r>
        <w:rPr>
          <w:rFonts w:hint="eastAsia" w:ascii="楷体" w:hAnsi="楷体" w:eastAsia="楷体" w:cs="仿宋_GB2312"/>
          <w:b/>
          <w:bCs/>
          <w:w w:val="97"/>
          <w:sz w:val="44"/>
          <w:szCs w:val="44"/>
          <w:lang w:val="zh-CN"/>
        </w:rPr>
        <w:t>概念方案</w:t>
      </w:r>
      <w:r>
        <w:rPr>
          <w:rFonts w:hint="eastAsia" w:ascii="楷体" w:hAnsi="楷体" w:eastAsia="楷体" w:cs="仿宋_GB2312"/>
          <w:b/>
          <w:bCs/>
          <w:w w:val="97"/>
          <w:sz w:val="44"/>
          <w:szCs w:val="44"/>
        </w:rPr>
        <w:t>设计</w:t>
      </w:r>
    </w:p>
    <w:p>
      <w:pPr>
        <w:autoSpaceDE w:val="0"/>
        <w:autoSpaceDN w:val="0"/>
        <w:adjustRightInd w:val="0"/>
        <w:snapToGrid w:val="0"/>
        <w:spacing w:line="360" w:lineRule="auto"/>
        <w:ind w:firstLine="420"/>
        <w:jc w:val="center"/>
        <w:rPr>
          <w:rFonts w:ascii="楷体" w:hAnsi="楷体" w:eastAsia="楷体" w:cs="仿宋_GB2312"/>
          <w:b/>
          <w:bCs/>
          <w:sz w:val="28"/>
          <w:szCs w:val="28"/>
          <w:lang w:val="zh-CN"/>
        </w:rPr>
      </w:pPr>
    </w:p>
    <w:p>
      <w:pPr>
        <w:autoSpaceDE w:val="0"/>
        <w:autoSpaceDN w:val="0"/>
        <w:adjustRightInd w:val="0"/>
        <w:snapToGrid w:val="0"/>
        <w:spacing w:line="360" w:lineRule="auto"/>
        <w:ind w:firstLine="420"/>
        <w:jc w:val="center"/>
        <w:rPr>
          <w:rFonts w:ascii="楷体" w:hAnsi="楷体" w:eastAsia="楷体" w:cs="仿宋_GB2312"/>
          <w:b/>
          <w:bCs/>
          <w:w w:val="97"/>
          <w:sz w:val="44"/>
          <w:szCs w:val="44"/>
          <w:lang w:val="zh-CN"/>
        </w:rPr>
      </w:pPr>
      <w:r>
        <w:rPr>
          <w:rFonts w:hint="eastAsia" w:ascii="楷体" w:hAnsi="楷体" w:eastAsia="楷体" w:cs="仿宋_GB2312"/>
          <w:b/>
          <w:bCs/>
          <w:w w:val="97"/>
          <w:sz w:val="44"/>
          <w:szCs w:val="44"/>
          <w:lang w:val="zh-CN"/>
        </w:rPr>
        <w:t>比选文件</w:t>
      </w:r>
    </w:p>
    <w:p>
      <w:pPr>
        <w:autoSpaceDE w:val="0"/>
        <w:autoSpaceDN w:val="0"/>
        <w:adjustRightInd w:val="0"/>
        <w:snapToGrid w:val="0"/>
        <w:spacing w:line="360" w:lineRule="auto"/>
        <w:rPr>
          <w:rFonts w:ascii="楷体" w:hAnsi="楷体" w:eastAsia="楷体" w:cs="仿宋_GB2312"/>
          <w:w w:val="97"/>
          <w:sz w:val="28"/>
          <w:szCs w:val="28"/>
          <w:lang w:val="zh-CN"/>
        </w:rPr>
      </w:pPr>
    </w:p>
    <w:p>
      <w:pPr>
        <w:pStyle w:val="15"/>
        <w:numPr>
          <w:ilvl w:val="0"/>
          <w:numId w:val="0"/>
        </w:numPr>
        <w:rPr>
          <w:w w:val="97"/>
        </w:rPr>
      </w:pPr>
    </w:p>
    <w:p>
      <w:pPr>
        <w:pStyle w:val="16"/>
        <w:rPr>
          <w:lang w:val="zh-CN"/>
        </w:rPr>
      </w:pPr>
    </w:p>
    <w:p>
      <w:pPr>
        <w:pStyle w:val="15"/>
        <w:numPr>
          <w:ilvl w:val="0"/>
          <w:numId w:val="0"/>
        </w:numPr>
        <w:rPr>
          <w:w w:val="97"/>
          <w:lang w:val="zh-CN"/>
        </w:rPr>
      </w:pPr>
    </w:p>
    <w:p>
      <w:pPr>
        <w:autoSpaceDE w:val="0"/>
        <w:autoSpaceDN w:val="0"/>
        <w:adjustRightInd w:val="0"/>
        <w:snapToGrid w:val="0"/>
        <w:spacing w:line="360" w:lineRule="auto"/>
        <w:ind w:firstLine="420"/>
        <w:jc w:val="center"/>
        <w:rPr>
          <w:rFonts w:ascii="楷体" w:hAnsi="楷体" w:eastAsia="楷体" w:cs="仿宋_GB2312"/>
          <w:b/>
          <w:bCs/>
          <w:w w:val="97"/>
          <w:sz w:val="32"/>
          <w:szCs w:val="32"/>
          <w:u w:val="single"/>
          <w:lang w:val="zh-CN"/>
        </w:rPr>
      </w:pPr>
      <w:r>
        <w:rPr>
          <w:rFonts w:hint="eastAsia" w:ascii="楷体" w:hAnsi="楷体" w:eastAsia="楷体" w:cs="仿宋_GB2312"/>
          <w:b/>
          <w:bCs/>
          <w:w w:val="97"/>
          <w:sz w:val="32"/>
          <w:szCs w:val="32"/>
          <w:lang w:val="zh-CN"/>
        </w:rPr>
        <w:t>参选人：（商家全称并加盖公章）</w:t>
      </w:r>
    </w:p>
    <w:p>
      <w:pPr>
        <w:autoSpaceDE w:val="0"/>
        <w:autoSpaceDN w:val="0"/>
        <w:adjustRightInd w:val="0"/>
        <w:snapToGrid w:val="0"/>
        <w:spacing w:line="360" w:lineRule="auto"/>
        <w:rPr>
          <w:rFonts w:ascii="楷体" w:hAnsi="楷体" w:eastAsia="楷体" w:cs="仿宋_GB2312"/>
          <w:b/>
          <w:bCs/>
          <w:w w:val="97"/>
          <w:sz w:val="32"/>
          <w:szCs w:val="32"/>
          <w:lang w:val="zh-CN"/>
        </w:rPr>
      </w:pPr>
    </w:p>
    <w:p>
      <w:pPr>
        <w:autoSpaceDE w:val="0"/>
        <w:autoSpaceDN w:val="0"/>
        <w:adjustRightInd w:val="0"/>
        <w:snapToGrid w:val="0"/>
        <w:spacing w:line="360" w:lineRule="auto"/>
        <w:ind w:firstLine="420"/>
        <w:jc w:val="center"/>
        <w:rPr>
          <w:rFonts w:ascii="楷体" w:hAnsi="楷体" w:eastAsia="楷体" w:cs="仿宋_GB2312"/>
          <w:b/>
          <w:bCs/>
          <w:w w:val="97"/>
          <w:sz w:val="32"/>
          <w:szCs w:val="32"/>
          <w:lang w:val="zh-CN"/>
        </w:rPr>
      </w:pPr>
      <w:r>
        <w:rPr>
          <w:rFonts w:hint="eastAsia" w:ascii="楷体" w:hAnsi="楷体" w:eastAsia="楷体" w:cs="仿宋_GB2312"/>
          <w:b/>
          <w:bCs/>
          <w:w w:val="97"/>
          <w:sz w:val="32"/>
          <w:szCs w:val="32"/>
          <w:lang w:val="zh-CN"/>
        </w:rPr>
        <w:t>年月日</w:t>
      </w:r>
    </w:p>
    <w:p>
      <w:pPr>
        <w:widowControl/>
        <w:jc w:val="left"/>
        <w:rPr>
          <w:rFonts w:ascii="楷体" w:hAnsi="楷体" w:eastAsia="楷体" w:cs="仿宋_GB2312"/>
          <w:b/>
          <w:bCs/>
          <w:sz w:val="30"/>
          <w:szCs w:val="30"/>
          <w:lang w:val="zh-CN"/>
        </w:rPr>
        <w:sectPr>
          <w:footerReference r:id="rId5" w:type="default"/>
          <w:pgSz w:w="12240" w:h="15840"/>
          <w:pgMar w:top="2098" w:right="1474" w:bottom="1984" w:left="1587" w:header="720" w:footer="720" w:gutter="0"/>
          <w:pgNumType w:start="1"/>
          <w:cols w:space="720" w:num="1"/>
        </w:sectPr>
      </w:pPr>
    </w:p>
    <w:p>
      <w:pPr>
        <w:widowControl/>
        <w:jc w:val="left"/>
        <w:rPr>
          <w:rFonts w:ascii="楷体" w:hAnsi="楷体" w:eastAsia="楷体" w:cs="仿宋_GB2312"/>
          <w:b/>
          <w:bCs/>
          <w:sz w:val="30"/>
          <w:szCs w:val="30"/>
          <w:lang w:val="zh-CN"/>
        </w:rPr>
      </w:pPr>
      <w:r>
        <w:rPr>
          <w:rFonts w:hint="eastAsia" w:ascii="楷体" w:hAnsi="楷体" w:eastAsia="楷体" w:cs="仿宋_GB2312"/>
          <w:b/>
          <w:bCs/>
          <w:sz w:val="30"/>
          <w:szCs w:val="30"/>
          <w:lang w:val="zh-CN"/>
        </w:rPr>
        <w:t>格式2：</w:t>
      </w:r>
    </w:p>
    <w:p>
      <w:pPr>
        <w:spacing w:line="480" w:lineRule="auto"/>
        <w:ind w:left="-137" w:right="-351" w:rightChars="-167"/>
        <w:rPr>
          <w:rFonts w:ascii="宋体" w:hAnsi="宋体"/>
          <w:b/>
          <w:bCs/>
          <w:color w:val="000000"/>
          <w:sz w:val="36"/>
          <w:szCs w:val="36"/>
        </w:rPr>
      </w:pPr>
    </w:p>
    <w:p>
      <w:pPr>
        <w:spacing w:line="360" w:lineRule="auto"/>
        <w:jc w:val="center"/>
        <w:outlineLvl w:val="1"/>
        <w:rPr>
          <w:rFonts w:ascii="Times New Roman" w:hAnsi="Times New Roman" w:eastAsia="黑体"/>
          <w:b/>
          <w:sz w:val="44"/>
          <w:szCs w:val="44"/>
        </w:rPr>
      </w:pPr>
      <w:r>
        <w:rPr>
          <w:rFonts w:hint="eastAsia" w:ascii="Times New Roman" w:hAnsi="Times New Roman" w:eastAsia="黑体"/>
          <w:b/>
          <w:sz w:val="44"/>
          <w:szCs w:val="44"/>
        </w:rPr>
        <w:t>法定代表人资格证明</w:t>
      </w:r>
    </w:p>
    <w:p>
      <w:pPr>
        <w:spacing w:line="480" w:lineRule="auto"/>
        <w:ind w:left="-137" w:right="-351" w:rightChars="-167"/>
        <w:rPr>
          <w:color w:val="000000"/>
          <w:sz w:val="28"/>
          <w:szCs w:val="28"/>
        </w:rPr>
      </w:pPr>
    </w:p>
    <w:p>
      <w:pPr>
        <w:spacing w:line="480" w:lineRule="auto"/>
        <w:ind w:left="-137" w:right="-351" w:rightChars="-167"/>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四川省都江堰水利发展中心：</w:t>
      </w:r>
    </w:p>
    <w:p>
      <w:pPr>
        <w:spacing w:line="480" w:lineRule="auto"/>
        <w:ind w:left="-137" w:right="-351" w:rightChars="-167"/>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单位名称：</w:t>
      </w:r>
      <w:r>
        <w:rPr>
          <w:rFonts w:hint="eastAsia" w:ascii="仿宋_GB2312" w:hAnsi="仿宋_GB2312" w:eastAsia="仿宋_GB2312" w:cs="仿宋_GB2312"/>
          <w:color w:val="000000"/>
          <w:kern w:val="0"/>
          <w:sz w:val="28"/>
          <w:szCs w:val="28"/>
          <w:u w:val="single"/>
        </w:rPr>
        <w:t> </w:t>
      </w:r>
    </w:p>
    <w:p>
      <w:pPr>
        <w:widowControl/>
        <w:wordWrap w:val="0"/>
        <w:snapToGrid w:val="0"/>
        <w:spacing w:before="90" w:after="90" w:line="360" w:lineRule="auto"/>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28"/>
          <w:szCs w:val="28"/>
        </w:rPr>
        <w:t xml:space="preserve">   地址：</w:t>
      </w:r>
      <w:r>
        <w:rPr>
          <w:rFonts w:hint="eastAsia" w:ascii="仿宋_GB2312" w:hAnsi="仿宋_GB2312" w:eastAsia="仿宋_GB2312" w:cs="仿宋_GB2312"/>
          <w:color w:val="000000"/>
          <w:kern w:val="0"/>
          <w:sz w:val="28"/>
          <w:szCs w:val="28"/>
          <w:u w:val="single"/>
        </w:rPr>
        <w:t xml:space="preserve">   </w:t>
      </w:r>
    </w:p>
    <w:p>
      <w:pPr>
        <w:widowControl/>
        <w:wordWrap w:val="0"/>
        <w:snapToGrid w:val="0"/>
        <w:spacing w:before="90" w:after="90" w:line="360" w:lineRule="auto"/>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姓名：</w:t>
      </w:r>
      <w:r>
        <w:rPr>
          <w:rFonts w:hint="eastAsia" w:ascii="仿宋_GB2312" w:hAnsi="仿宋_GB2312" w:eastAsia="仿宋_GB2312" w:cs="仿宋_GB2312"/>
          <w:color w:val="000000"/>
          <w:kern w:val="0"/>
          <w:sz w:val="28"/>
          <w:szCs w:val="28"/>
          <w:u w:val="single"/>
        </w:rPr>
        <w:t> </w:t>
      </w:r>
      <w:r>
        <w:rPr>
          <w:rFonts w:eastAsia="仿宋_GB2312" w:cs="Calibri"/>
          <w:color w:val="000000"/>
          <w:sz w:val="28"/>
          <w:szCs w:val="28"/>
          <w:u w:val="single"/>
        </w:rPr>
        <w:t> </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 性别：</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 职务：</w:t>
      </w:r>
      <w:r>
        <w:rPr>
          <w:rFonts w:hint="eastAsia" w:ascii="仿宋_GB2312" w:hAnsi="仿宋_GB2312" w:eastAsia="仿宋_GB2312" w:cs="仿宋_GB2312"/>
          <w:color w:val="000000"/>
          <w:kern w:val="0"/>
          <w:sz w:val="28"/>
          <w:szCs w:val="28"/>
          <w:u w:val="single"/>
        </w:rPr>
        <w:t xml:space="preserve">  </w:t>
      </w:r>
    </w:p>
    <w:p>
      <w:pPr>
        <w:widowControl/>
        <w:tabs>
          <w:tab w:val="left" w:pos="8069"/>
        </w:tabs>
        <w:spacing w:line="480" w:lineRule="exact"/>
        <w:ind w:firstLine="425" w:firstLineChars="152"/>
        <w:jc w:val="left"/>
        <w:rPr>
          <w:rFonts w:ascii="仿宋" w:hAnsi="仿宋" w:eastAsia="仿宋" w:cs="宋体"/>
          <w:color w:val="000000"/>
          <w:kern w:val="0"/>
          <w:sz w:val="30"/>
          <w:szCs w:val="30"/>
        </w:rPr>
      </w:pPr>
      <w:r>
        <w:rPr>
          <w:rFonts w:hint="eastAsia" w:ascii="仿宋_GB2312" w:hAnsi="仿宋_GB2312" w:eastAsia="仿宋_GB2312" w:cs="仿宋_GB2312"/>
          <w:color w:val="000000"/>
          <w:kern w:val="0"/>
          <w:sz w:val="28"/>
          <w:szCs w:val="28"/>
        </w:rPr>
        <w:t>身份证号码：</w:t>
      </w:r>
      <w:r>
        <w:rPr>
          <w:rFonts w:hint="eastAsia" w:ascii="仿宋_GB2312" w:hAnsi="仿宋_GB2312" w:eastAsia="仿宋_GB2312" w:cs="仿宋_GB2312"/>
          <w:color w:val="000000"/>
          <w:kern w:val="0"/>
          <w:sz w:val="28"/>
          <w:szCs w:val="28"/>
          <w:u w:val="single"/>
        </w:rPr>
        <w:t> </w:t>
      </w:r>
      <w:r>
        <w:rPr>
          <w:rFonts w:hint="eastAsia" w:ascii="仿宋_GB2312" w:hAnsi="仿宋_GB2312" w:eastAsia="仿宋_GB2312" w:cs="仿宋_GB2312"/>
          <w:color w:val="000000"/>
          <w:kern w:val="0"/>
          <w:sz w:val="28"/>
          <w:szCs w:val="28"/>
        </w:rPr>
        <w:t>，系 的法定代表人，</w:t>
      </w:r>
      <w:r>
        <w:rPr>
          <w:rFonts w:hint="eastAsia" w:ascii="仿宋_GB2312" w:hAnsi="仿宋_GB2312" w:eastAsia="仿宋_GB2312" w:cs="仿宋_GB2312"/>
          <w:color w:val="000000"/>
          <w:sz w:val="28"/>
          <w:szCs w:val="28"/>
        </w:rPr>
        <w:t>以本公司名义参加</w:t>
      </w:r>
      <w:r>
        <w:rPr>
          <w:rFonts w:hint="eastAsia" w:ascii="仿宋_GB2312" w:hAnsi="仿宋_GB2312" w:eastAsia="仿宋_GB2312" w:cs="仿宋_GB2312"/>
          <w:b/>
          <w:bCs/>
          <w:color w:val="000000"/>
          <w:sz w:val="28"/>
          <w:szCs w:val="28"/>
          <w:u w:val="single"/>
        </w:rPr>
        <w:t>四川省都江堰</w:t>
      </w:r>
      <w:r>
        <w:rPr>
          <w:rFonts w:hint="eastAsia" w:ascii="仿宋" w:hAnsi="仿宋" w:eastAsia="仿宋" w:cs="仿宋"/>
          <w:b/>
          <w:bCs/>
          <w:kern w:val="0"/>
          <w:sz w:val="28"/>
          <w:szCs w:val="28"/>
          <w:u w:val="single"/>
        </w:rPr>
        <w:t>灌区运维应急抢险中心（基地）</w:t>
      </w:r>
      <w:r>
        <w:rPr>
          <w:rFonts w:hint="eastAsia" w:ascii="仿宋_GB2312" w:hAnsi="仿宋_GB2312" w:eastAsia="仿宋_GB2312" w:cs="仿宋_GB2312"/>
          <w:b/>
          <w:bCs/>
          <w:color w:val="000000"/>
          <w:sz w:val="28"/>
          <w:szCs w:val="28"/>
          <w:u w:val="single"/>
        </w:rPr>
        <w:t>概念方案设计</w:t>
      </w:r>
      <w:r>
        <w:rPr>
          <w:rFonts w:hint="eastAsia" w:ascii="仿宋_GB2312" w:hAnsi="仿宋_GB2312" w:eastAsia="仿宋_GB2312" w:cs="仿宋_GB2312"/>
          <w:kern w:val="0"/>
          <w:sz w:val="28"/>
          <w:szCs w:val="28"/>
        </w:rPr>
        <w:t>的比选，代表本公司签署</w:t>
      </w:r>
      <w:r>
        <w:rPr>
          <w:rFonts w:hint="eastAsia" w:ascii="仿宋_GB2312" w:hAnsi="仿宋_GB2312" w:eastAsia="仿宋_GB2312" w:cs="仿宋_GB2312"/>
          <w:color w:val="000000"/>
          <w:kern w:val="0"/>
          <w:sz w:val="28"/>
          <w:szCs w:val="28"/>
        </w:rPr>
        <w:t>投标文件、进行合同谈判、签订合同和处理与之有关的一切事务。</w:t>
      </w:r>
    </w:p>
    <w:p>
      <w:pPr>
        <w:widowControl/>
        <w:wordWrap w:val="0"/>
        <w:snapToGrid w:val="0"/>
        <w:spacing w:before="90" w:after="90" w:line="360" w:lineRule="auto"/>
        <w:ind w:firstLine="6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28"/>
          <w:szCs w:val="28"/>
        </w:rPr>
        <w:t>特此证明。</w:t>
      </w:r>
    </w:p>
    <w:p>
      <w:pPr>
        <w:widowControl/>
        <w:wordWrap w:val="0"/>
        <w:snapToGrid w:val="0"/>
        <w:spacing w:before="90" w:after="90" w:line="360" w:lineRule="auto"/>
        <w:ind w:firstLine="6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p>
      <w:pPr>
        <w:pStyle w:val="15"/>
        <w:numPr>
          <w:ilvl w:val="4"/>
          <w:numId w:val="3"/>
        </w:numPr>
        <w:rPr>
          <w:rFonts w:ascii="仿宋_GB2312" w:hAnsi="仿宋_GB2312" w:eastAsia="仿宋_GB2312" w:cs="仿宋_GB2312"/>
        </w:rPr>
      </w:pPr>
    </w:p>
    <w:p>
      <w:pPr>
        <w:widowControl/>
        <w:wordWrap w:val="0"/>
        <w:snapToGrid w:val="0"/>
        <w:spacing w:before="90" w:after="90" w:line="360" w:lineRule="auto"/>
        <w:ind w:firstLine="600"/>
        <w:jc w:val="left"/>
        <w:rPr>
          <w:rFonts w:ascii="仿宋_GB2312" w:hAnsi="仿宋_GB2312" w:eastAsia="仿宋_GB2312" w:cs="仿宋_GB2312"/>
          <w:color w:val="000000"/>
          <w:kern w:val="0"/>
          <w:sz w:val="28"/>
          <w:szCs w:val="28"/>
        </w:rPr>
      </w:pPr>
    </w:p>
    <w:p>
      <w:pPr>
        <w:widowControl/>
        <w:wordWrap w:val="0"/>
        <w:snapToGrid w:val="0"/>
        <w:spacing w:before="90" w:after="90" w:line="360" w:lineRule="auto"/>
        <w:ind w:firstLine="600"/>
        <w:jc w:val="righ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28"/>
          <w:szCs w:val="28"/>
        </w:rPr>
        <w:t>                  投标人名称：</w:t>
      </w:r>
      <w:r>
        <w:rPr>
          <w:rFonts w:hint="eastAsia" w:ascii="仿宋_GB2312" w:hAnsi="仿宋_GB2312" w:eastAsia="仿宋_GB2312" w:cs="仿宋_GB2312"/>
          <w:color w:val="000000"/>
          <w:kern w:val="0"/>
          <w:sz w:val="28"/>
          <w:szCs w:val="28"/>
          <w:u w:val="single"/>
        </w:rPr>
        <w:t> </w:t>
      </w:r>
      <w:r>
        <w:rPr>
          <w:rFonts w:hint="eastAsia" w:ascii="仿宋_GB2312" w:hAnsi="仿宋_GB2312" w:eastAsia="仿宋_GB2312" w:cs="仿宋_GB2312"/>
          <w:color w:val="000000"/>
          <w:kern w:val="0"/>
          <w:sz w:val="28"/>
          <w:szCs w:val="28"/>
        </w:rPr>
        <w:t>（公章）</w:t>
      </w:r>
    </w:p>
    <w:p>
      <w:pPr>
        <w:widowControl/>
        <w:wordWrap w:val="0"/>
        <w:snapToGrid w:val="0"/>
        <w:spacing w:before="90" w:after="90" w:line="360" w:lineRule="auto"/>
        <w:ind w:firstLine="630"/>
        <w:jc w:val="righ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w:t>
      </w:r>
      <w:r>
        <w:rPr>
          <w:rFonts w:hint="eastAsia" w:ascii="仿宋_GB2312" w:hAnsi="仿宋_GB2312" w:eastAsia="仿宋_GB2312" w:cs="仿宋_GB2312"/>
          <w:color w:val="000000"/>
          <w:kern w:val="0"/>
          <w:sz w:val="28"/>
          <w:szCs w:val="28"/>
        </w:rPr>
        <w:t>日期：年</w:t>
      </w:r>
      <w:r>
        <w:rPr>
          <w:rFonts w:hint="eastAsia" w:ascii="仿宋_GB2312" w:hAnsi="仿宋_GB2312" w:eastAsia="仿宋_GB2312" w:cs="仿宋_GB2312"/>
          <w:color w:val="000000"/>
          <w:kern w:val="0"/>
          <w:sz w:val="28"/>
          <w:szCs w:val="28"/>
          <w:u w:val="single"/>
        </w:rPr>
        <w:t> </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u w:val="single"/>
        </w:rPr>
        <w:t> </w:t>
      </w:r>
      <w:r>
        <w:rPr>
          <w:rFonts w:hint="eastAsia" w:ascii="仿宋_GB2312" w:hAnsi="仿宋_GB2312" w:eastAsia="仿宋_GB2312" w:cs="仿宋_GB2312"/>
          <w:color w:val="000000"/>
          <w:kern w:val="0"/>
          <w:sz w:val="28"/>
          <w:szCs w:val="28"/>
        </w:rPr>
        <w:t>日</w:t>
      </w:r>
    </w:p>
    <w:p>
      <w:pPr>
        <w:spacing w:line="360" w:lineRule="auto"/>
        <w:jc w:val="center"/>
        <w:outlineLvl w:val="1"/>
        <w:rPr>
          <w:rFonts w:ascii="Times New Roman" w:hAnsi="Times New Roman" w:eastAsia="黑体"/>
          <w:b/>
          <w:sz w:val="44"/>
          <w:szCs w:val="44"/>
        </w:rPr>
      </w:pPr>
      <w:r>
        <w:rPr>
          <w:rFonts w:ascii="宋体" w:hAnsi="宋体"/>
          <w:sz w:val="30"/>
        </w:rPr>
        <w:br w:type="page"/>
      </w:r>
      <w:r>
        <w:rPr>
          <w:rFonts w:hint="eastAsia" w:ascii="Times New Roman" w:hAnsi="Times New Roman" w:eastAsia="黑体"/>
          <w:b/>
          <w:sz w:val="44"/>
          <w:szCs w:val="44"/>
        </w:rPr>
        <w:t>法定代表人授权书</w:t>
      </w:r>
    </w:p>
    <w:p>
      <w:pPr>
        <w:snapToGrid w:val="0"/>
        <w:spacing w:line="300" w:lineRule="auto"/>
        <w:jc w:val="center"/>
        <w:rPr>
          <w:rFonts w:ascii="仿宋" w:hAnsi="仿宋" w:eastAsia="仿宋" w:cs="仿宋"/>
          <w:sz w:val="30"/>
          <w:szCs w:val="30"/>
        </w:rPr>
      </w:pPr>
    </w:p>
    <w:p>
      <w:pPr>
        <w:widowControl/>
        <w:tabs>
          <w:tab w:val="left" w:pos="8069"/>
        </w:tabs>
        <w:spacing w:line="48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本授权委托书声明：我系的法定代表人，现授权为我（公司）委托代理人，以本公司的名义</w:t>
      </w:r>
      <w:r>
        <w:rPr>
          <w:rFonts w:hint="eastAsia" w:ascii="仿宋_GB2312" w:hAnsi="仿宋_GB2312" w:eastAsia="仿宋_GB2312" w:cs="仿宋_GB2312"/>
          <w:color w:val="000000"/>
          <w:sz w:val="28"/>
          <w:szCs w:val="28"/>
        </w:rPr>
        <w:t>参加</w:t>
      </w:r>
      <w:r>
        <w:rPr>
          <w:rFonts w:hint="eastAsia" w:ascii="仿宋_GB2312" w:hAnsi="仿宋_GB2312" w:eastAsia="仿宋_GB2312" w:cs="仿宋_GB2312"/>
          <w:b/>
          <w:bCs/>
          <w:color w:val="000000"/>
          <w:sz w:val="28"/>
          <w:szCs w:val="28"/>
          <w:u w:val="single"/>
        </w:rPr>
        <w:t>四川省都江堰</w:t>
      </w:r>
      <w:r>
        <w:rPr>
          <w:rFonts w:hint="eastAsia" w:ascii="仿宋" w:hAnsi="仿宋" w:eastAsia="仿宋" w:cs="仿宋"/>
          <w:b/>
          <w:bCs/>
          <w:kern w:val="0"/>
          <w:sz w:val="28"/>
          <w:szCs w:val="28"/>
          <w:u w:val="single"/>
        </w:rPr>
        <w:t>灌区运维应急抢险中心（基地）</w:t>
      </w:r>
      <w:r>
        <w:rPr>
          <w:rFonts w:hint="eastAsia" w:ascii="仿宋_GB2312" w:hAnsi="仿宋_GB2312" w:eastAsia="仿宋_GB2312" w:cs="仿宋_GB2312"/>
          <w:b/>
          <w:bCs/>
          <w:color w:val="000000"/>
          <w:sz w:val="28"/>
          <w:szCs w:val="28"/>
          <w:u w:val="single"/>
        </w:rPr>
        <w:t>概念方案设计</w:t>
      </w:r>
      <w:r>
        <w:rPr>
          <w:rFonts w:hint="eastAsia" w:ascii="仿宋_GB2312" w:hAnsi="仿宋_GB2312" w:eastAsia="仿宋_GB2312" w:cs="仿宋_GB2312"/>
          <w:sz w:val="28"/>
          <w:szCs w:val="28"/>
          <w:lang w:val="zh-CN"/>
        </w:rPr>
        <w:t>的比选。委托代理人在参加比选的过程中所签署的一切文件和处理与之有关的一切事务，我（公司名称）及我本人均予以承认，并全部承担其所产生的所有权利和义务。</w:t>
      </w:r>
    </w:p>
    <w:p>
      <w:pPr>
        <w:autoSpaceDE w:val="0"/>
        <w:autoSpaceDN w:val="0"/>
        <w:adjustRightInd w:val="0"/>
        <w:snapToGrid w:val="0"/>
        <w:spacing w:line="640" w:lineRule="exact"/>
        <w:ind w:firstLine="63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本授权书于年月日生效，有效期天。</w:t>
      </w:r>
    </w:p>
    <w:p>
      <w:pPr>
        <w:autoSpaceDE w:val="0"/>
        <w:autoSpaceDN w:val="0"/>
        <w:adjustRightInd w:val="0"/>
        <w:snapToGrid w:val="0"/>
        <w:spacing w:line="640" w:lineRule="exact"/>
        <w:ind w:firstLine="63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委托代理人无转委托权。</w:t>
      </w:r>
    </w:p>
    <w:p>
      <w:pPr>
        <w:autoSpaceDE w:val="0"/>
        <w:autoSpaceDN w:val="0"/>
        <w:adjustRightInd w:val="0"/>
        <w:snapToGrid w:val="0"/>
        <w:spacing w:line="640" w:lineRule="exact"/>
        <w:ind w:firstLine="63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特此委托。</w:t>
      </w:r>
    </w:p>
    <w:p>
      <w:pPr>
        <w:autoSpaceDE w:val="0"/>
        <w:autoSpaceDN w:val="0"/>
        <w:adjustRightInd w:val="0"/>
        <w:snapToGrid w:val="0"/>
        <w:spacing w:line="640" w:lineRule="exact"/>
        <w:rPr>
          <w:rFonts w:ascii="仿宋_GB2312" w:hAnsi="仿宋_GB2312" w:eastAsia="仿宋_GB2312" w:cs="仿宋_GB2312"/>
          <w:sz w:val="28"/>
          <w:szCs w:val="28"/>
          <w:lang w:val="zh-CN"/>
        </w:rPr>
      </w:pPr>
    </w:p>
    <w:p>
      <w:pPr>
        <w:pStyle w:val="2"/>
        <w:rPr>
          <w:lang w:val="zh-CN"/>
        </w:rPr>
      </w:pPr>
    </w:p>
    <w:p>
      <w:pPr>
        <w:pStyle w:val="2"/>
        <w:rPr>
          <w:lang w:val="zh-CN"/>
        </w:rPr>
      </w:pPr>
    </w:p>
    <w:p>
      <w:pPr>
        <w:widowControl/>
        <w:spacing w:line="64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投标人名称：（单位公章）</w:t>
      </w:r>
    </w:p>
    <w:p>
      <w:pPr>
        <w:widowControl/>
        <w:spacing w:line="640" w:lineRule="exact"/>
        <w:jc w:val="left"/>
        <w:outlineLvl w:val="1"/>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法定代表人/单位负责人或授权代表（签字或加盖个人名章）：</w:t>
      </w:r>
    </w:p>
    <w:p>
      <w:pPr>
        <w:widowControl/>
        <w:spacing w:line="640" w:lineRule="exact"/>
        <w:ind w:left="5028" w:leftChars="2261" w:hanging="280" w:hangingChars="100"/>
        <w:jc w:val="left"/>
        <w:outlineLvl w:val="1"/>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日    期：年月日</w:t>
      </w:r>
    </w:p>
    <w:p>
      <w:pPr>
        <w:tabs>
          <w:tab w:val="left" w:pos="5400"/>
        </w:tabs>
        <w:autoSpaceDE w:val="0"/>
        <w:autoSpaceDN w:val="0"/>
        <w:adjustRightInd w:val="0"/>
        <w:snapToGrid w:val="0"/>
        <w:spacing w:line="640" w:lineRule="exact"/>
        <w:rPr>
          <w:rFonts w:ascii="仿宋_GB2312" w:hAnsi="仿宋_GB2312" w:eastAsia="仿宋_GB2312" w:cs="仿宋_GB2312"/>
          <w:sz w:val="28"/>
          <w:szCs w:val="28"/>
          <w:lang w:val="zh-CN"/>
        </w:rPr>
      </w:pPr>
    </w:p>
    <w:p>
      <w:pPr>
        <w:tabs>
          <w:tab w:val="left" w:pos="5400"/>
        </w:tabs>
        <w:autoSpaceDE w:val="0"/>
        <w:autoSpaceDN w:val="0"/>
        <w:adjustRightInd w:val="0"/>
        <w:snapToGrid w:val="0"/>
        <w:spacing w:line="560" w:lineRule="exact"/>
        <w:rPr>
          <w:rFonts w:ascii="仿宋_GB2312" w:hAnsi="仿宋_GB2312" w:eastAsia="仿宋_GB2312" w:cs="仿宋_GB2312"/>
          <w:sz w:val="28"/>
          <w:szCs w:val="28"/>
          <w:lang w:val="zh-CN"/>
        </w:rPr>
      </w:pPr>
    </w:p>
    <w:p>
      <w:pPr>
        <w:tabs>
          <w:tab w:val="left" w:pos="5400"/>
        </w:tabs>
        <w:autoSpaceDE w:val="0"/>
        <w:autoSpaceDN w:val="0"/>
        <w:adjustRightInd w:val="0"/>
        <w:snapToGrid w:val="0"/>
        <w:spacing w:line="560" w:lineRule="exac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说明：</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附法人代表</w:t>
      </w:r>
      <w:r>
        <w:rPr>
          <w:rFonts w:hint="eastAsia" w:ascii="仿宋_GB2312" w:hAnsi="仿宋_GB2312" w:eastAsia="仿宋_GB2312" w:cs="仿宋_GB2312"/>
          <w:sz w:val="28"/>
          <w:szCs w:val="28"/>
        </w:rPr>
        <w:t>或委托代理人</w:t>
      </w:r>
      <w:r>
        <w:rPr>
          <w:rFonts w:hint="eastAsia" w:ascii="仿宋_GB2312" w:hAnsi="仿宋_GB2312" w:eastAsia="仿宋_GB2312" w:cs="仿宋_GB2312"/>
          <w:sz w:val="28"/>
          <w:szCs w:val="28"/>
          <w:lang w:val="zh-CN"/>
        </w:rPr>
        <w:t>身份证明材料复印件加盖公章；</w:t>
      </w:r>
    </w:p>
    <w:p>
      <w:pPr>
        <w:tabs>
          <w:tab w:val="left" w:pos="5400"/>
        </w:tabs>
        <w:autoSpaceDE w:val="0"/>
        <w:autoSpaceDN w:val="0"/>
        <w:adjustRightInd w:val="0"/>
        <w:snapToGrid w:val="0"/>
        <w:spacing w:line="560" w:lineRule="exact"/>
        <w:ind w:firstLine="840" w:firstLineChars="3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身份证明材料包括居民身份证或户口本或军官证或护照等（需在有效期内）。</w:t>
      </w:r>
    </w:p>
    <w:p>
      <w:pPr>
        <w:tabs>
          <w:tab w:val="left" w:pos="5400"/>
        </w:tabs>
        <w:autoSpaceDE w:val="0"/>
        <w:autoSpaceDN w:val="0"/>
        <w:adjustRightInd w:val="0"/>
        <w:snapToGrid w:val="0"/>
        <w:spacing w:line="560" w:lineRule="exact"/>
        <w:rPr>
          <w:rFonts w:ascii="仿宋_GB2312" w:hAnsi="仿宋_GB2312" w:eastAsia="仿宋_GB2312" w:cs="仿宋_GB2312"/>
          <w:sz w:val="28"/>
          <w:szCs w:val="28"/>
        </w:rPr>
        <w:sectPr>
          <w:footerReference r:id="rId6" w:type="default"/>
          <w:pgSz w:w="12240" w:h="15840"/>
          <w:pgMar w:top="1440" w:right="1800" w:bottom="1440" w:left="1800" w:header="720" w:footer="720" w:gutter="0"/>
          <w:pgNumType w:start="1"/>
          <w:cols w:space="720" w:num="1"/>
        </w:sectPr>
      </w:pPr>
    </w:p>
    <w:p>
      <w:pPr>
        <w:widowControl/>
        <w:adjustRightInd w:val="0"/>
        <w:snapToGrid w:val="0"/>
        <w:spacing w:line="360" w:lineRule="auto"/>
        <w:jc w:val="left"/>
        <w:rPr>
          <w:rFonts w:ascii="楷体" w:hAnsi="楷体" w:eastAsia="楷体" w:cs="仿宋_GB2312"/>
          <w:b/>
          <w:bCs/>
          <w:sz w:val="30"/>
          <w:szCs w:val="30"/>
          <w:lang w:val="zh-CN"/>
        </w:rPr>
      </w:pPr>
      <w:r>
        <w:rPr>
          <w:rFonts w:hint="eastAsia" w:ascii="楷体" w:hAnsi="楷体" w:eastAsia="楷体" w:cs="仿宋_GB2312"/>
          <w:b/>
          <w:bCs/>
          <w:sz w:val="30"/>
          <w:szCs w:val="30"/>
          <w:lang w:val="zh-CN"/>
        </w:rPr>
        <w:t>格式3：</w:t>
      </w:r>
    </w:p>
    <w:p>
      <w:pPr>
        <w:spacing w:line="360" w:lineRule="auto"/>
        <w:jc w:val="center"/>
        <w:outlineLvl w:val="1"/>
        <w:rPr>
          <w:rFonts w:ascii="Times New Roman" w:hAnsi="Times New Roman" w:eastAsia="黑体"/>
          <w:b/>
          <w:sz w:val="44"/>
          <w:szCs w:val="44"/>
        </w:rPr>
      </w:pPr>
      <w:r>
        <w:rPr>
          <w:rFonts w:hint="eastAsia" w:ascii="Times New Roman" w:hAnsi="Times New Roman" w:eastAsia="黑体"/>
          <w:b/>
          <w:sz w:val="44"/>
          <w:szCs w:val="44"/>
        </w:rPr>
        <w:t>比选申请书</w:t>
      </w:r>
    </w:p>
    <w:p>
      <w:pPr>
        <w:autoSpaceDE w:val="0"/>
        <w:autoSpaceDN w:val="0"/>
        <w:adjustRightInd w:val="0"/>
        <w:snapToGrid w:val="0"/>
        <w:spacing w:line="640" w:lineRule="exac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四川省都江堰水利发展中心：</w:t>
      </w:r>
    </w:p>
    <w:p>
      <w:pPr>
        <w:autoSpaceDE w:val="0"/>
        <w:autoSpaceDN w:val="0"/>
        <w:adjustRightInd w:val="0"/>
        <w:snapToGrid w:val="0"/>
        <w:spacing w:line="640" w:lineRule="exact"/>
        <w:ind w:firstLine="654"/>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一、我公司在全面理解你单位本次比选</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val="zh-CN"/>
        </w:rPr>
        <w:t>后，愿意参加比选。</w:t>
      </w:r>
    </w:p>
    <w:p>
      <w:pPr>
        <w:autoSpaceDE w:val="0"/>
        <w:autoSpaceDN w:val="0"/>
        <w:adjustRightInd w:val="0"/>
        <w:snapToGrid w:val="0"/>
        <w:spacing w:line="640" w:lineRule="exact"/>
        <w:ind w:firstLine="654"/>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二、我公司对所提交的比选申请书</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zh-CN"/>
        </w:rPr>
        <w:t>真实性负责。你方可对我（公司）进行查询或调查，以证实本申请提交的有关声明、文件和资料的真实性。</w:t>
      </w:r>
    </w:p>
    <w:p>
      <w:pPr>
        <w:autoSpaceDE w:val="0"/>
        <w:autoSpaceDN w:val="0"/>
        <w:adjustRightInd w:val="0"/>
        <w:snapToGrid w:val="0"/>
        <w:spacing w:line="640" w:lineRule="exact"/>
        <w:ind w:firstLine="654"/>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三、我公司完全理解举办方因比选要求等原因取消比选以及拒绝所有的比选申请，举办方对此不承担任何责任。</w:t>
      </w:r>
    </w:p>
    <w:p>
      <w:pPr>
        <w:autoSpaceDE w:val="0"/>
        <w:autoSpaceDN w:val="0"/>
        <w:adjustRightInd w:val="0"/>
        <w:snapToGrid w:val="0"/>
        <w:spacing w:line="640" w:lineRule="exact"/>
        <w:ind w:firstLine="654"/>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四、如我公司中选，承诺按</w:t>
      </w:r>
      <w:r>
        <w:rPr>
          <w:rFonts w:hint="eastAsia" w:ascii="仿宋_GB2312" w:hAnsi="仿宋_GB2312" w:eastAsia="仿宋_GB2312" w:cs="仿宋_GB2312"/>
          <w:sz w:val="28"/>
          <w:szCs w:val="28"/>
        </w:rPr>
        <w:t>比选</w:t>
      </w:r>
      <w:r>
        <w:rPr>
          <w:rFonts w:hint="eastAsia" w:ascii="仿宋_GB2312" w:hAnsi="仿宋_GB2312" w:eastAsia="仿宋_GB2312" w:cs="仿宋_GB2312"/>
          <w:sz w:val="28"/>
          <w:szCs w:val="28"/>
          <w:lang w:val="zh-CN"/>
        </w:rPr>
        <w:t>的要求与</w:t>
      </w:r>
      <w:r>
        <w:rPr>
          <w:rFonts w:hint="eastAsia" w:ascii="仿宋_GB2312" w:hAnsi="仿宋_GB2312" w:eastAsia="仿宋_GB2312" w:cs="仿宋_GB2312"/>
          <w:sz w:val="28"/>
          <w:szCs w:val="28"/>
        </w:rPr>
        <w:t>你单位</w:t>
      </w:r>
      <w:r>
        <w:rPr>
          <w:rFonts w:hint="eastAsia" w:ascii="仿宋_GB2312" w:hAnsi="仿宋_GB2312" w:eastAsia="仿宋_GB2312" w:cs="仿宋_GB2312"/>
          <w:sz w:val="28"/>
          <w:szCs w:val="28"/>
          <w:lang w:val="zh-CN"/>
        </w:rPr>
        <w:t>签订合同，并将严格按照有关法律法规操作。</w:t>
      </w:r>
    </w:p>
    <w:p>
      <w:pPr>
        <w:spacing w:line="64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五、比选申请书有效期为递交比选申请书截止日后90日内有效。如我方中</w:t>
      </w:r>
      <w:r>
        <w:rPr>
          <w:rFonts w:hint="eastAsia" w:ascii="仿宋_GB2312" w:hAnsi="仿宋_GB2312" w:eastAsia="仿宋_GB2312" w:cs="仿宋_GB2312"/>
          <w:sz w:val="28"/>
          <w:szCs w:val="28"/>
        </w:rPr>
        <w:t>选</w:t>
      </w:r>
      <w:r>
        <w:rPr>
          <w:rFonts w:hint="eastAsia" w:ascii="仿宋_GB2312" w:hAnsi="仿宋_GB2312" w:eastAsia="仿宋_GB2312" w:cs="仿宋_GB2312"/>
          <w:sz w:val="28"/>
          <w:szCs w:val="28"/>
          <w:lang w:val="zh-CN"/>
        </w:rPr>
        <w:t>，有效期将延至合同有效期终止日为止。</w:t>
      </w:r>
    </w:p>
    <w:p>
      <w:pPr>
        <w:pStyle w:val="15"/>
        <w:numPr>
          <w:ilvl w:val="4"/>
          <w:numId w:val="0"/>
        </w:numPr>
        <w:spacing w:line="640" w:lineRule="exact"/>
        <w:rPr>
          <w:rFonts w:ascii="仿宋_GB2312" w:hAnsi="仿宋_GB2312" w:eastAsia="仿宋_GB2312" w:cs="仿宋_GB2312"/>
          <w:sz w:val="28"/>
          <w:lang w:val="zh-CN"/>
        </w:rPr>
      </w:pPr>
    </w:p>
    <w:p>
      <w:pPr>
        <w:tabs>
          <w:tab w:val="left" w:pos="5400"/>
        </w:tabs>
        <w:autoSpaceDE w:val="0"/>
        <w:autoSpaceDN w:val="0"/>
        <w:adjustRightInd w:val="0"/>
        <w:snapToGrid w:val="0"/>
        <w:spacing w:line="640" w:lineRule="exact"/>
        <w:ind w:firstLine="840"/>
        <w:jc w:val="right"/>
        <w:rPr>
          <w:rFonts w:ascii="仿宋_GB2312" w:hAnsi="仿宋_GB2312" w:eastAsia="仿宋_GB2312" w:cs="仿宋_GB2312"/>
          <w:sz w:val="28"/>
          <w:szCs w:val="28"/>
          <w:lang w:val="zh-CN"/>
        </w:rPr>
      </w:pPr>
    </w:p>
    <w:p>
      <w:pPr>
        <w:widowControl/>
        <w:spacing w:line="64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投标人名称：（单位公章）</w:t>
      </w:r>
    </w:p>
    <w:p>
      <w:pPr>
        <w:widowControl/>
        <w:spacing w:line="640" w:lineRule="exact"/>
        <w:ind w:left="61" w:leftChars="29"/>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法定代表人/单位负责人或授权代表（签字或加盖个人名章）：</w:t>
      </w:r>
    </w:p>
    <w:p>
      <w:pPr>
        <w:widowControl/>
        <w:spacing w:line="640" w:lineRule="exact"/>
        <w:ind w:left="5028" w:leftChars="2261" w:hanging="280" w:hangingChars="1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日    期：年 月 日</w:t>
      </w:r>
    </w:p>
    <w:p>
      <w:pPr>
        <w:wordWrap w:val="0"/>
        <w:autoSpaceDE w:val="0"/>
        <w:autoSpaceDN w:val="0"/>
        <w:adjustRightInd w:val="0"/>
        <w:snapToGrid w:val="0"/>
        <w:spacing w:line="360" w:lineRule="auto"/>
        <w:rPr>
          <w:rFonts w:ascii="仿宋_GB2312" w:hAnsi="仿宋_GB2312" w:eastAsia="仿宋_GB2312" w:cs="仿宋_GB2312"/>
          <w:b/>
          <w:bCs/>
          <w:sz w:val="28"/>
          <w:szCs w:val="28"/>
        </w:rPr>
      </w:pPr>
    </w:p>
    <w:p>
      <w:pPr>
        <w:wordWrap w:val="0"/>
        <w:autoSpaceDE w:val="0"/>
        <w:autoSpaceDN w:val="0"/>
        <w:adjustRightInd w:val="0"/>
        <w:snapToGrid w:val="0"/>
        <w:spacing w:line="360" w:lineRule="auto"/>
        <w:rPr>
          <w:rFonts w:ascii="楷体" w:hAnsi="楷体" w:eastAsia="楷体" w:cs="仿宋_GB2312"/>
          <w:b/>
          <w:bCs/>
          <w:sz w:val="30"/>
          <w:szCs w:val="30"/>
          <w:lang w:val="zh-CN"/>
        </w:rPr>
      </w:pPr>
      <w:r>
        <w:rPr>
          <w:rFonts w:hint="eastAsia" w:ascii="楷体" w:hAnsi="楷体" w:eastAsia="楷体" w:cs="仿宋_GB2312"/>
          <w:b/>
          <w:bCs/>
          <w:sz w:val="30"/>
          <w:szCs w:val="30"/>
          <w:lang w:val="zh-CN"/>
        </w:rPr>
        <w:t>格式4：</w:t>
      </w:r>
    </w:p>
    <w:p>
      <w:pPr>
        <w:spacing w:line="360" w:lineRule="auto"/>
        <w:jc w:val="center"/>
        <w:outlineLvl w:val="1"/>
        <w:rPr>
          <w:rFonts w:ascii="Times New Roman" w:hAnsi="Times New Roman" w:eastAsia="黑体"/>
          <w:b/>
          <w:sz w:val="44"/>
          <w:szCs w:val="44"/>
        </w:rPr>
      </w:pPr>
      <w:r>
        <w:rPr>
          <w:rFonts w:hint="eastAsia" w:ascii="Times New Roman" w:hAnsi="Times New Roman" w:eastAsia="黑体"/>
          <w:b/>
          <w:sz w:val="44"/>
          <w:szCs w:val="44"/>
        </w:rPr>
        <w:t>承诺函</w:t>
      </w:r>
    </w:p>
    <w:p>
      <w:pPr>
        <w:widowControl/>
        <w:spacing w:line="360" w:lineRule="atLeast"/>
        <w:jc w:val="center"/>
        <w:outlineLvl w:val="1"/>
        <w:rPr>
          <w:rFonts w:ascii="宋体"/>
          <w:b/>
          <w:sz w:val="24"/>
        </w:rPr>
      </w:pPr>
    </w:p>
    <w:p>
      <w:pPr>
        <w:widowControl/>
        <w:spacing w:line="46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四川省都江堰水利发展中心：</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我单位作为本次采购项目的投标人，根据比选要求，现郑重承诺如下：</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一、具备《中华人民共和国政府采购法》第二十二条和本项目规定的条件：</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（一）具有独立承担民事责任的能力；</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（二）具有良好的商业信誉和健全的财务会计制度；</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（三）具有履行合同所必需的设备和专业技术能力；</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（四）有依法缴纳税收和社会保障资金的良好记录；</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（五）参加政府采购活动前三年内，在经营活动中没有重大违法记录；</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（六）法律、行政法规规定的其他条件；</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（七）具备本采购项目提出的特殊条件。</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二、截至投标截止日未被列入失信被执行人、重大税收违法案件当事人名单、政府采购严重违法失信行为记录名单。</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三、完全接受和满足本项目比选文件中规定的实质性要求，如对比选文件有异议，已经在投标截止时间届满前依法进行维权救济，不存在对比选文件有异议的同时又参加投标以求侥幸中选或者为实现其他非法目的的行为。</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四、参加本次招标采购活动，不存在与其他投标人单位负责人为同一人或者存在直接控股、管理关系的其他投标人参与同一合同项下的政府采购活动的行为。</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五、投标人未对本次采购项目提供过整体设计、规范编制或者项目管理、监理、检测等服务。</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六、参加本次招标采购活动，不存在和其他投标人在同一合同项下的采购项目中，同时委托同一个自然人、同一家庭的人员、同一单位的人员作为代理人的行为。</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七、如果有《四川省政府采购当事人诚信管理办法》（川财采[2015]33号）规定的记入诚信档案的失信行为，将在投标文件中全面如实反映。</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八、比选文件中提供的能够给予总部基地带来优惠、好处的任何材料资料和技术、服务、商务等响应承诺情况都是真实的、有效的、合法的。</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九、如本项目评标过程中需要提供样品，则我公司提供的样品即为中选后将要提供的中选产品，我公司对提供样品的性能和质量负责，因样品存在缺陷或者不符合招标文件要求导致未能中选的，我公司愿意承担相应不利后果。</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十、承诺在服务期内，因自身原因造成采购合同终止，因此产生的所有经济损失由中选人自行承担，如给采购人造成的经济损失的，采购人可依法追究法律责任。</w:t>
      </w:r>
    </w:p>
    <w:p>
      <w:pPr>
        <w:pStyle w:val="16"/>
        <w:rPr>
          <w:rFonts w:ascii="仿宋_GB2312" w:hAnsi="仿宋_GB2312" w:eastAsia="仿宋_GB2312" w:cs="仿宋_GB2312"/>
          <w:sz w:val="28"/>
          <w:szCs w:val="28"/>
        </w:rPr>
      </w:pP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本公司对上述承诺的内容事项真实性负责。如经查实上述承诺的内容事项存在虚假，我公司愿意接受以提供虚假材料谋取中选追究法律责任。</w:t>
      </w:r>
    </w:p>
    <w:p>
      <w:pPr>
        <w:widowControl/>
        <w:spacing w:line="460" w:lineRule="exact"/>
        <w:ind w:firstLine="4746" w:firstLineChars="1695"/>
        <w:jc w:val="left"/>
        <w:outlineLvl w:val="1"/>
        <w:rPr>
          <w:rFonts w:ascii="仿宋_GB2312" w:hAnsi="仿宋_GB2312" w:eastAsia="仿宋_GB2312" w:cs="仿宋_GB2312"/>
          <w:sz w:val="28"/>
          <w:szCs w:val="28"/>
        </w:rPr>
      </w:pPr>
    </w:p>
    <w:p>
      <w:pPr>
        <w:widowControl/>
        <w:spacing w:line="46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投标人名称：（单位公章）</w:t>
      </w:r>
    </w:p>
    <w:p>
      <w:pPr>
        <w:widowControl/>
        <w:spacing w:line="460" w:lineRule="exact"/>
        <w:ind w:left="61" w:leftChars="29"/>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法定代表人/单位负责人或授权代表（签字或加盖个人名章）：</w:t>
      </w:r>
    </w:p>
    <w:p>
      <w:pPr>
        <w:widowControl/>
        <w:spacing w:line="460" w:lineRule="exact"/>
        <w:ind w:left="5028" w:leftChars="2261" w:hanging="280" w:hangingChars="1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tabs>
          <w:tab w:val="left" w:pos="5400"/>
        </w:tabs>
        <w:autoSpaceDE w:val="0"/>
        <w:autoSpaceDN w:val="0"/>
        <w:adjustRightInd w:val="0"/>
        <w:snapToGrid w:val="0"/>
        <w:spacing w:line="360" w:lineRule="auto"/>
        <w:rPr>
          <w:rFonts w:ascii="楷体" w:hAnsi="楷体" w:eastAsia="楷体" w:cs="仿宋_GB2312"/>
          <w:b/>
          <w:bCs/>
          <w:sz w:val="28"/>
          <w:szCs w:val="28"/>
          <w:lang w:val="zh-CN"/>
        </w:rPr>
      </w:pPr>
    </w:p>
    <w:p>
      <w:pPr>
        <w:wordWrap w:val="0"/>
        <w:autoSpaceDE w:val="0"/>
        <w:autoSpaceDN w:val="0"/>
        <w:adjustRightInd w:val="0"/>
        <w:snapToGrid w:val="0"/>
        <w:spacing w:line="360" w:lineRule="auto"/>
        <w:rPr>
          <w:rFonts w:ascii="楷体" w:hAnsi="楷体" w:eastAsia="楷体" w:cs="仿宋_GB2312"/>
          <w:b/>
          <w:bCs/>
          <w:sz w:val="30"/>
          <w:szCs w:val="30"/>
          <w:lang w:val="zh-CN"/>
        </w:rPr>
      </w:pPr>
    </w:p>
    <w:p>
      <w:pPr>
        <w:wordWrap w:val="0"/>
        <w:autoSpaceDE w:val="0"/>
        <w:autoSpaceDN w:val="0"/>
        <w:adjustRightInd w:val="0"/>
        <w:snapToGrid w:val="0"/>
        <w:spacing w:line="360" w:lineRule="auto"/>
        <w:rPr>
          <w:rFonts w:ascii="楷体" w:hAnsi="楷体" w:eastAsia="楷体" w:cs="仿宋_GB2312"/>
          <w:b/>
          <w:bCs/>
          <w:sz w:val="30"/>
          <w:szCs w:val="30"/>
          <w:lang w:val="zh-CN"/>
        </w:rPr>
      </w:pPr>
    </w:p>
    <w:p>
      <w:pPr>
        <w:wordWrap w:val="0"/>
        <w:autoSpaceDE w:val="0"/>
        <w:autoSpaceDN w:val="0"/>
        <w:adjustRightInd w:val="0"/>
        <w:snapToGrid w:val="0"/>
        <w:spacing w:line="360" w:lineRule="auto"/>
        <w:rPr>
          <w:rFonts w:ascii="楷体" w:hAnsi="楷体" w:eastAsia="楷体" w:cs="仿宋_GB2312"/>
          <w:b/>
          <w:bCs/>
          <w:sz w:val="30"/>
          <w:szCs w:val="30"/>
          <w:lang w:val="zh-CN"/>
        </w:rPr>
      </w:pPr>
      <w:r>
        <w:rPr>
          <w:rFonts w:hint="eastAsia" w:ascii="楷体" w:hAnsi="楷体" w:eastAsia="楷体" w:cs="仿宋_GB2312"/>
          <w:b/>
          <w:bCs/>
          <w:sz w:val="30"/>
          <w:szCs w:val="30"/>
          <w:lang w:val="zh-CN"/>
        </w:rPr>
        <w:t>格式</w:t>
      </w:r>
      <w:r>
        <w:rPr>
          <w:rFonts w:hint="eastAsia" w:ascii="楷体" w:hAnsi="楷体" w:eastAsia="楷体" w:cs="仿宋_GB2312"/>
          <w:b/>
          <w:bCs/>
          <w:sz w:val="30"/>
          <w:szCs w:val="30"/>
        </w:rPr>
        <w:t>5</w:t>
      </w:r>
      <w:r>
        <w:rPr>
          <w:rFonts w:hint="eastAsia" w:ascii="楷体" w:hAnsi="楷体" w:eastAsia="楷体" w:cs="仿宋_GB2312"/>
          <w:b/>
          <w:bCs/>
          <w:sz w:val="30"/>
          <w:szCs w:val="30"/>
          <w:lang w:val="zh-CN"/>
        </w:rPr>
        <w:t>：</w:t>
      </w:r>
    </w:p>
    <w:p>
      <w:pPr>
        <w:spacing w:line="360" w:lineRule="auto"/>
        <w:jc w:val="center"/>
        <w:outlineLvl w:val="1"/>
        <w:rPr>
          <w:rFonts w:ascii="Times New Roman" w:hAnsi="Times New Roman" w:eastAsia="黑体"/>
          <w:b/>
          <w:sz w:val="44"/>
          <w:szCs w:val="44"/>
        </w:rPr>
      </w:pPr>
      <w:r>
        <w:rPr>
          <w:rFonts w:hint="eastAsia" w:ascii="Times New Roman" w:hAnsi="Times New Roman" w:eastAsia="黑体"/>
          <w:b/>
          <w:sz w:val="44"/>
          <w:szCs w:val="44"/>
        </w:rPr>
        <w:t>无行贿犯罪承诺函</w:t>
      </w:r>
    </w:p>
    <w:p>
      <w:pPr>
        <w:rPr>
          <w:rFonts w:ascii="Times New Roman" w:hAnsi="Times New Roman"/>
        </w:rPr>
      </w:pPr>
    </w:p>
    <w:p>
      <w:pPr>
        <w:widowControl/>
        <w:spacing w:line="64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四川省都江堰水利发展中心：</w:t>
      </w:r>
    </w:p>
    <w:p>
      <w:pPr>
        <w:spacing w:line="6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我单位</w:t>
      </w:r>
      <w:r>
        <w:rPr>
          <w:rFonts w:hint="eastAsia" w:ascii="仿宋_GB2312" w:hAnsi="仿宋_GB2312" w:eastAsia="仿宋_GB2312" w:cs="仿宋_GB2312"/>
          <w:sz w:val="28"/>
          <w:szCs w:val="28"/>
          <w:u w:val="single"/>
        </w:rPr>
        <w:t xml:space="preserve">   （供应商名称）                   </w:t>
      </w:r>
      <w:r>
        <w:rPr>
          <w:rFonts w:hint="eastAsia" w:ascii="仿宋_GB2312" w:hAnsi="仿宋_GB2312" w:eastAsia="仿宋_GB2312" w:cs="仿宋_GB2312"/>
          <w:sz w:val="28"/>
          <w:szCs w:val="28"/>
        </w:rPr>
        <w:t>及现任法定代表人或主要负责人（姓名）在参加本次采购活动前行贿犯罪记录。如有发现我单位的承诺不实，取消我单位成交资格，并承担一切后果。</w:t>
      </w:r>
    </w:p>
    <w:p>
      <w:pPr>
        <w:spacing w:line="6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640" w:lineRule="exact"/>
        <w:rPr>
          <w:rFonts w:ascii="仿宋_GB2312" w:hAnsi="仿宋_GB2312" w:eastAsia="仿宋_GB2312" w:cs="仿宋_GB2312"/>
          <w:sz w:val="28"/>
          <w:szCs w:val="28"/>
        </w:rPr>
      </w:pPr>
    </w:p>
    <w:p>
      <w:pPr>
        <w:pStyle w:val="16"/>
        <w:rPr>
          <w:rFonts w:ascii="仿宋_GB2312" w:hAnsi="仿宋_GB2312" w:eastAsia="仿宋_GB2312" w:cs="仿宋_GB2312"/>
          <w:sz w:val="28"/>
          <w:szCs w:val="28"/>
        </w:rPr>
      </w:pPr>
    </w:p>
    <w:p>
      <w:pPr>
        <w:adjustRightInd w:val="0"/>
        <w:spacing w:line="6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投标人名称：（盖单位公章）</w:t>
      </w:r>
    </w:p>
    <w:p>
      <w:pPr>
        <w:adjustRightInd w:val="0"/>
        <w:spacing w:line="6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法定代表人或单位负责人或授权代表（签字或盖章）：</w:t>
      </w:r>
    </w:p>
    <w:p>
      <w:pPr>
        <w:adjustRightInd w:val="0"/>
        <w:spacing w:line="640" w:lineRule="exact"/>
        <w:rPr>
          <w:rFonts w:ascii="仿宋_GB2312" w:hAnsi="仿宋_GB2312" w:eastAsia="仿宋_GB2312" w:cs="仿宋_GB2312"/>
          <w:sz w:val="28"/>
          <w:szCs w:val="28"/>
        </w:rPr>
      </w:pPr>
      <w:r>
        <w:rPr>
          <w:rFonts w:hint="eastAsia" w:ascii="仿宋_GB2312" w:hAnsi="仿宋_GB2312" w:eastAsia="仿宋_GB2312" w:cs="仿宋_GB2312"/>
          <w:bCs/>
          <w:sz w:val="28"/>
          <w:szCs w:val="28"/>
        </w:rPr>
        <w:t>日      期：</w:t>
      </w:r>
      <w:r>
        <w:rPr>
          <w:rFonts w:hint="eastAsia" w:ascii="仿宋_GB2312" w:hAnsi="仿宋_GB2312" w:eastAsia="仿宋_GB2312" w:cs="仿宋_GB2312"/>
          <w:sz w:val="28"/>
          <w:szCs w:val="28"/>
        </w:rPr>
        <w:t>年月日</w:t>
      </w:r>
    </w:p>
    <w:p>
      <w:pPr>
        <w:tabs>
          <w:tab w:val="left" w:pos="5400"/>
        </w:tabs>
        <w:autoSpaceDE w:val="0"/>
        <w:autoSpaceDN w:val="0"/>
        <w:adjustRightInd w:val="0"/>
        <w:snapToGrid w:val="0"/>
        <w:spacing w:line="360" w:lineRule="auto"/>
        <w:rPr>
          <w:rFonts w:ascii="楷体" w:hAnsi="楷体" w:eastAsia="楷体" w:cs="仿宋_GB2312"/>
          <w:b/>
          <w:bCs/>
          <w:sz w:val="28"/>
          <w:szCs w:val="28"/>
          <w:lang w:val="zh-CN"/>
        </w:rPr>
      </w:pPr>
    </w:p>
    <w:p>
      <w:pPr>
        <w:rPr>
          <w:rFonts w:ascii="楷体" w:hAnsi="楷体" w:eastAsia="楷体" w:cs="仿宋_GB2312"/>
          <w:b/>
          <w:bCs/>
          <w:sz w:val="28"/>
          <w:szCs w:val="28"/>
          <w:lang w:val="zh-CN"/>
        </w:rPr>
      </w:pPr>
    </w:p>
    <w:p>
      <w:pPr>
        <w:rPr>
          <w:rFonts w:ascii="楷体" w:hAnsi="楷体" w:eastAsia="楷体" w:cs="仿宋_GB2312"/>
          <w:b/>
          <w:bCs/>
          <w:sz w:val="28"/>
          <w:szCs w:val="28"/>
          <w:lang w:val="zh-CN"/>
        </w:rPr>
      </w:pPr>
    </w:p>
    <w:p>
      <w:pPr>
        <w:rPr>
          <w:rFonts w:ascii="楷体" w:hAnsi="楷体" w:eastAsia="楷体" w:cs="仿宋_GB2312"/>
          <w:b/>
          <w:bCs/>
          <w:sz w:val="28"/>
          <w:szCs w:val="28"/>
          <w:lang w:val="zh-CN"/>
        </w:rPr>
      </w:pPr>
    </w:p>
    <w:p>
      <w:pPr>
        <w:rPr>
          <w:rFonts w:ascii="楷体" w:hAnsi="楷体" w:eastAsia="楷体" w:cs="仿宋_GB2312"/>
          <w:b/>
          <w:bCs/>
          <w:sz w:val="30"/>
          <w:szCs w:val="30"/>
          <w:lang w:val="zh-CN"/>
        </w:rPr>
      </w:pPr>
    </w:p>
    <w:p>
      <w:pPr>
        <w:rPr>
          <w:rFonts w:ascii="楷体" w:hAnsi="楷体" w:eastAsia="楷体" w:cs="仿宋_GB2312"/>
          <w:b/>
          <w:bCs/>
          <w:sz w:val="30"/>
          <w:szCs w:val="30"/>
          <w:lang w:val="zh-CN"/>
        </w:rPr>
      </w:pPr>
    </w:p>
    <w:p>
      <w:pPr>
        <w:pStyle w:val="2"/>
        <w:rPr>
          <w:lang w:val="zh-CN"/>
        </w:rPr>
      </w:pPr>
    </w:p>
    <w:p>
      <w:pPr>
        <w:rPr>
          <w:lang w:val="zh-CN"/>
        </w:rPr>
      </w:pPr>
    </w:p>
    <w:p>
      <w:pPr>
        <w:rPr>
          <w:rFonts w:ascii="楷体" w:hAnsi="楷体" w:eastAsia="楷体" w:cs="仿宋_GB2312"/>
          <w:b/>
          <w:bCs/>
          <w:sz w:val="30"/>
          <w:szCs w:val="30"/>
          <w:lang w:val="zh-CN"/>
        </w:rPr>
      </w:pPr>
    </w:p>
    <w:p>
      <w:pPr>
        <w:rPr>
          <w:rFonts w:ascii="楷体" w:hAnsi="楷体" w:eastAsia="楷体" w:cs="仿宋_GB2312"/>
          <w:b/>
          <w:bCs/>
          <w:sz w:val="30"/>
          <w:szCs w:val="30"/>
          <w:lang w:val="zh-CN"/>
        </w:rPr>
      </w:pPr>
    </w:p>
    <w:p>
      <w:pPr>
        <w:rPr>
          <w:rFonts w:ascii="楷体" w:hAnsi="楷体" w:eastAsia="楷体" w:cs="仿宋_GB2312"/>
          <w:b/>
          <w:bCs/>
          <w:sz w:val="30"/>
          <w:szCs w:val="30"/>
          <w:lang w:val="zh-CN"/>
        </w:rPr>
      </w:pPr>
    </w:p>
    <w:p>
      <w:pPr>
        <w:rPr>
          <w:rFonts w:ascii="楷体" w:hAnsi="楷体" w:eastAsia="楷体" w:cs="楷体"/>
          <w:b/>
          <w:bCs/>
          <w:sz w:val="30"/>
          <w:szCs w:val="30"/>
        </w:rPr>
      </w:pPr>
      <w:r>
        <w:rPr>
          <w:rFonts w:hint="eastAsia" w:ascii="楷体" w:hAnsi="楷体" w:eastAsia="楷体" w:cs="仿宋_GB2312"/>
          <w:b/>
          <w:bCs/>
          <w:sz w:val="30"/>
          <w:szCs w:val="30"/>
          <w:lang w:val="zh-CN"/>
        </w:rPr>
        <w:t>格式</w:t>
      </w:r>
      <w:r>
        <w:rPr>
          <w:rFonts w:hint="eastAsia" w:ascii="楷体" w:hAnsi="楷体" w:eastAsia="楷体" w:cs="仿宋_GB2312"/>
          <w:b/>
          <w:bCs/>
          <w:sz w:val="30"/>
          <w:szCs w:val="30"/>
        </w:rPr>
        <w:t>6</w:t>
      </w:r>
      <w:r>
        <w:rPr>
          <w:rFonts w:hint="eastAsia" w:ascii="楷体" w:hAnsi="楷体" w:eastAsia="楷体" w:cs="仿宋_GB2312"/>
          <w:b/>
          <w:bCs/>
          <w:sz w:val="30"/>
          <w:szCs w:val="30"/>
          <w:lang w:val="zh-CN"/>
        </w:rPr>
        <w:t>：</w:t>
      </w:r>
    </w:p>
    <w:p>
      <w:pPr>
        <w:spacing w:line="360" w:lineRule="auto"/>
        <w:outlineLvl w:val="1"/>
        <w:rPr>
          <w:rFonts w:ascii="Times New Roman" w:hAnsi="Times New Roman" w:eastAsia="黑体"/>
          <w:b/>
          <w:sz w:val="32"/>
          <w:szCs w:val="32"/>
        </w:rPr>
      </w:pPr>
    </w:p>
    <w:p>
      <w:pPr>
        <w:spacing w:line="360" w:lineRule="auto"/>
        <w:jc w:val="center"/>
        <w:outlineLvl w:val="1"/>
        <w:rPr>
          <w:rFonts w:ascii="Times New Roman" w:hAnsi="Times New Roman" w:eastAsia="黑体"/>
          <w:b/>
          <w:sz w:val="44"/>
          <w:szCs w:val="44"/>
        </w:rPr>
      </w:pPr>
      <w:r>
        <w:rPr>
          <w:rFonts w:hint="eastAsia" w:ascii="Times New Roman" w:hAnsi="Times New Roman" w:eastAsia="黑体"/>
          <w:b/>
          <w:sz w:val="44"/>
          <w:szCs w:val="44"/>
        </w:rPr>
        <w:t>投标人诚信情况的承诺函</w:t>
      </w:r>
    </w:p>
    <w:p>
      <w:pPr>
        <w:spacing w:line="360" w:lineRule="auto"/>
        <w:rPr>
          <w:rFonts w:ascii="Times New Roman" w:hAnsi="Times New Roman"/>
          <w:b/>
          <w:sz w:val="24"/>
        </w:rPr>
      </w:pPr>
    </w:p>
    <w:p>
      <w:pPr>
        <w:spacing w:beforeLines="50" w:afterLines="50" w:line="780" w:lineRule="exact"/>
        <w:rPr>
          <w:rFonts w:ascii="仿宋_GB2312" w:hAnsi="仿宋_GB2312" w:eastAsia="仿宋_GB2312" w:cs="仿宋_GB2312"/>
          <w:sz w:val="28"/>
          <w:szCs w:val="28"/>
        </w:rPr>
      </w:pPr>
      <w:r>
        <w:rPr>
          <w:rFonts w:hint="eastAsia" w:ascii="仿宋_GB2312" w:hAnsi="仿宋_GB2312" w:eastAsia="仿宋_GB2312" w:cs="仿宋_GB2312"/>
          <w:bCs/>
          <w:sz w:val="28"/>
          <w:szCs w:val="28"/>
        </w:rPr>
        <w:t>四川省都江堰水利发展中心</w:t>
      </w:r>
      <w:r>
        <w:rPr>
          <w:rFonts w:hint="eastAsia" w:ascii="仿宋_GB2312" w:hAnsi="仿宋_GB2312" w:eastAsia="仿宋_GB2312" w:cs="仿宋_GB2312"/>
          <w:sz w:val="28"/>
          <w:szCs w:val="28"/>
        </w:rPr>
        <w:t>：</w:t>
      </w:r>
    </w:p>
    <w:p>
      <w:pPr>
        <w:spacing w:line="780" w:lineRule="exact"/>
        <w:ind w:firstLine="660" w:firstLineChars="236"/>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本单位</w:t>
      </w:r>
      <w:r>
        <w:rPr>
          <w:rFonts w:hint="eastAsia" w:ascii="仿宋_GB2312" w:hAnsi="仿宋_GB2312" w:eastAsia="仿宋_GB2312" w:cs="仿宋_GB2312"/>
          <w:bCs/>
          <w:sz w:val="28"/>
          <w:szCs w:val="28"/>
          <w:u w:val="single"/>
        </w:rPr>
        <w:t xml:space="preserve">                   （投标人名称</w:t>
      </w:r>
      <w:r>
        <w:rPr>
          <w:rFonts w:hint="eastAsia" w:ascii="仿宋_GB2312" w:hAnsi="仿宋_GB2312" w:eastAsia="仿宋_GB2312" w:cs="仿宋_GB2312"/>
          <w:bCs/>
          <w:sz w:val="28"/>
          <w:szCs w:val="28"/>
        </w:rPr>
        <w:t xml:space="preserve">）参加 </w:t>
      </w:r>
      <w:r>
        <w:rPr>
          <w:rFonts w:hint="eastAsia" w:ascii="仿宋_GB2312" w:hAnsi="仿宋_GB2312" w:eastAsia="仿宋_GB2312" w:cs="仿宋_GB2312"/>
          <w:b/>
          <w:bCs/>
          <w:color w:val="000000"/>
          <w:sz w:val="28"/>
          <w:szCs w:val="28"/>
          <w:u w:val="single"/>
        </w:rPr>
        <w:t>四川省都江堰灌区</w:t>
      </w:r>
      <w:r>
        <w:rPr>
          <w:rFonts w:hint="eastAsia" w:ascii="仿宋" w:hAnsi="仿宋" w:eastAsia="仿宋" w:cs="仿宋"/>
          <w:b/>
          <w:bCs/>
          <w:kern w:val="0"/>
          <w:sz w:val="28"/>
          <w:szCs w:val="28"/>
          <w:u w:val="single"/>
        </w:rPr>
        <w:t>运维应急抢险中心（基地）</w:t>
      </w:r>
      <w:r>
        <w:rPr>
          <w:rFonts w:hint="eastAsia" w:ascii="仿宋_GB2312" w:hAnsi="仿宋_GB2312" w:eastAsia="仿宋_GB2312" w:cs="仿宋_GB2312"/>
          <w:b/>
          <w:bCs/>
          <w:color w:val="000000"/>
          <w:sz w:val="28"/>
          <w:szCs w:val="28"/>
          <w:u w:val="single"/>
        </w:rPr>
        <w:t>概念方案设计</w:t>
      </w:r>
      <w:r>
        <w:rPr>
          <w:rFonts w:hint="eastAsia" w:ascii="仿宋_GB2312" w:hAnsi="仿宋_GB2312" w:eastAsia="仿宋_GB2312" w:cs="仿宋_GB2312"/>
          <w:bCs/>
          <w:sz w:val="28"/>
          <w:szCs w:val="28"/>
        </w:rPr>
        <w:t>的比选活动，根据</w:t>
      </w:r>
      <w:r>
        <w:rPr>
          <w:rFonts w:hint="eastAsia" w:ascii="仿宋_GB2312" w:hAnsi="仿宋_GB2312" w:eastAsia="仿宋_GB2312" w:cs="仿宋_GB2312"/>
          <w:kern w:val="0"/>
          <w:sz w:val="28"/>
          <w:szCs w:val="28"/>
        </w:rPr>
        <w:t>《四川省政府采购当事人诚信管理办法》（川财采[2015]33号）的规定，</w:t>
      </w:r>
      <w:r>
        <w:rPr>
          <w:rFonts w:hint="eastAsia" w:ascii="仿宋_GB2312" w:hAnsi="仿宋_GB2312" w:eastAsia="仿宋_GB2312" w:cs="仿宋_GB2312"/>
          <w:bCs/>
          <w:sz w:val="28"/>
          <w:szCs w:val="28"/>
        </w:rPr>
        <w:t>现对本单位的诚信情况进行承诺：</w:t>
      </w:r>
    </w:p>
    <w:p>
      <w:pPr>
        <w:spacing w:line="7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我单位在参加本次采购活动前被认定失信行为的有次，认定时间及事项分别是：</w:t>
      </w:r>
    </w:p>
    <w:p>
      <w:pPr>
        <w:spacing w:line="7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w:t>
      </w:r>
    </w:p>
    <w:p>
      <w:pPr>
        <w:spacing w:line="480" w:lineRule="auto"/>
        <w:ind w:firstLine="700" w:firstLineChars="2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p>
    <w:p>
      <w:pPr>
        <w:spacing w:line="48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如违反以上承诺，本单位愿承担一切法律责任。</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w:t>
      </w:r>
      <w:r>
        <w:rPr>
          <w:rFonts w:hint="eastAsia" w:ascii="仿宋_GB2312" w:hAnsi="仿宋_GB2312" w:eastAsia="仿宋_GB2312" w:cs="仿宋_GB2312"/>
          <w:b/>
          <w:sz w:val="28"/>
          <w:szCs w:val="28"/>
        </w:rPr>
        <w:t>（加盖公章）</w:t>
      </w:r>
      <w:r>
        <w:rPr>
          <w:rFonts w:hint="eastAsia" w:ascii="仿宋_GB2312" w:hAnsi="仿宋_GB2312" w:eastAsia="仿宋_GB2312" w:cs="仿宋_GB2312"/>
          <w:sz w:val="28"/>
          <w:szCs w:val="28"/>
        </w:rPr>
        <w:t>：</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法定代表人/单位负责人或授权代表</w:t>
      </w:r>
      <w:r>
        <w:rPr>
          <w:rFonts w:hint="eastAsia" w:ascii="仿宋_GB2312" w:hAnsi="仿宋_GB2312" w:eastAsia="仿宋_GB2312" w:cs="仿宋_GB2312"/>
          <w:b/>
          <w:sz w:val="28"/>
          <w:szCs w:val="28"/>
        </w:rPr>
        <w:t>（签字或加盖个人名章）</w:t>
      </w:r>
      <w:r>
        <w:rPr>
          <w:rFonts w:hint="eastAsia" w:ascii="仿宋_GB2312" w:hAnsi="仿宋_GB2312" w:eastAsia="仿宋_GB2312" w:cs="仿宋_GB2312"/>
          <w:sz w:val="28"/>
          <w:szCs w:val="28"/>
        </w:rPr>
        <w:t>：</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    期：年月日</w:t>
      </w:r>
    </w:p>
    <w:p>
      <w:pPr>
        <w:rPr>
          <w:rFonts w:ascii="楷体" w:hAnsi="楷体" w:eastAsia="楷体" w:cs="楷体"/>
          <w:b/>
          <w:bCs/>
          <w:sz w:val="30"/>
          <w:szCs w:val="30"/>
          <w:lang w:val="zh-CN"/>
        </w:rPr>
      </w:pPr>
    </w:p>
    <w:p>
      <w:pPr>
        <w:pStyle w:val="2"/>
        <w:rPr>
          <w:lang w:val="zh-CN"/>
        </w:rPr>
      </w:pPr>
    </w:p>
    <w:p>
      <w:pPr>
        <w:rPr>
          <w:lang w:val="zh-CN"/>
        </w:rPr>
      </w:pPr>
    </w:p>
    <w:p>
      <w:pPr>
        <w:rPr>
          <w:rFonts w:ascii="楷体" w:hAnsi="楷体" w:eastAsia="楷体" w:cs="楷体"/>
          <w:b/>
          <w:bCs/>
          <w:sz w:val="30"/>
          <w:szCs w:val="30"/>
        </w:rPr>
      </w:pPr>
      <w:r>
        <w:rPr>
          <w:rFonts w:hint="eastAsia" w:ascii="楷体" w:hAnsi="楷体" w:eastAsia="楷体" w:cs="楷体"/>
          <w:b/>
          <w:bCs/>
          <w:sz w:val="30"/>
          <w:szCs w:val="30"/>
          <w:lang w:val="zh-CN"/>
        </w:rPr>
        <w:t>格式</w:t>
      </w:r>
      <w:r>
        <w:rPr>
          <w:rFonts w:hint="eastAsia" w:ascii="楷体" w:hAnsi="楷体" w:eastAsia="楷体" w:cs="楷体"/>
          <w:b/>
          <w:bCs/>
          <w:sz w:val="30"/>
          <w:szCs w:val="30"/>
        </w:rPr>
        <w:t>7：</w:t>
      </w:r>
    </w:p>
    <w:p>
      <w:pPr>
        <w:spacing w:line="360" w:lineRule="auto"/>
        <w:jc w:val="center"/>
        <w:outlineLvl w:val="1"/>
        <w:rPr>
          <w:rFonts w:ascii="Times New Roman" w:hAnsi="Times New Roman" w:eastAsia="黑体"/>
          <w:b/>
          <w:sz w:val="32"/>
          <w:szCs w:val="32"/>
        </w:rPr>
      </w:pPr>
    </w:p>
    <w:p>
      <w:pPr>
        <w:spacing w:line="360" w:lineRule="auto"/>
        <w:jc w:val="center"/>
        <w:outlineLvl w:val="1"/>
        <w:rPr>
          <w:rFonts w:ascii="Times New Roman" w:hAnsi="Times New Roman" w:eastAsia="黑体"/>
          <w:b/>
          <w:sz w:val="44"/>
          <w:szCs w:val="44"/>
        </w:rPr>
      </w:pPr>
      <w:r>
        <w:rPr>
          <w:rFonts w:hint="eastAsia" w:ascii="Times New Roman" w:hAnsi="Times New Roman" w:eastAsia="黑体"/>
          <w:b/>
          <w:sz w:val="44"/>
          <w:szCs w:val="44"/>
        </w:rPr>
        <w:t>满足实质性要求承诺函</w:t>
      </w:r>
    </w:p>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四川省都江堰水利发展中心：</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我公司作为本次采购项目的投标人，根据招标文件要求，现郑重承诺如下：</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完全接受和满足本项目招标文件中规定的实质性要求。</w:t>
      </w:r>
    </w:p>
    <w:p>
      <w:pPr>
        <w:spacing w:line="360" w:lineRule="auto"/>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本公司对上述承诺的内容事项真实性负责。如经查实上述承诺的内容事项存在虚假，我公司愿意接受以提供虚假材料谋取中选追究法律责任。</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w:t>
      </w:r>
      <w:r>
        <w:rPr>
          <w:rFonts w:hint="eastAsia" w:ascii="仿宋_GB2312" w:hAnsi="仿宋_GB2312" w:eastAsia="仿宋_GB2312" w:cs="仿宋_GB2312"/>
          <w:b/>
          <w:sz w:val="28"/>
          <w:szCs w:val="28"/>
        </w:rPr>
        <w:t>（加盖公章）</w:t>
      </w:r>
      <w:r>
        <w:rPr>
          <w:rFonts w:hint="eastAsia" w:ascii="仿宋_GB2312" w:hAnsi="仿宋_GB2312" w:eastAsia="仿宋_GB2312" w:cs="仿宋_GB2312"/>
          <w:sz w:val="28"/>
          <w:szCs w:val="28"/>
        </w:rPr>
        <w:t>：</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法定代表人/单位负责人或授权代表</w:t>
      </w:r>
      <w:r>
        <w:rPr>
          <w:rFonts w:hint="eastAsia" w:ascii="仿宋_GB2312" w:hAnsi="仿宋_GB2312" w:eastAsia="仿宋_GB2312" w:cs="仿宋_GB2312"/>
          <w:b/>
          <w:sz w:val="28"/>
          <w:szCs w:val="28"/>
        </w:rPr>
        <w:t>（签字或加盖个人名章）</w:t>
      </w:r>
      <w:r>
        <w:rPr>
          <w:rFonts w:hint="eastAsia" w:ascii="仿宋_GB2312" w:hAnsi="仿宋_GB2312" w:eastAsia="仿宋_GB2312" w:cs="仿宋_GB2312"/>
          <w:sz w:val="28"/>
          <w:szCs w:val="28"/>
        </w:rPr>
        <w:t>：</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    期：年月日</w:t>
      </w:r>
    </w:p>
    <w:p>
      <w:pPr>
        <w:pStyle w:val="16"/>
        <w:rPr>
          <w:rFonts w:ascii="仿宋_GB2312" w:hAnsi="仿宋_GB2312" w:eastAsia="仿宋_GB2312" w:cs="仿宋_GB2312"/>
          <w:b/>
          <w:bCs/>
          <w:sz w:val="28"/>
          <w:szCs w:val="28"/>
          <w:lang w:val="zh-CN"/>
        </w:rPr>
      </w:pPr>
    </w:p>
    <w:p>
      <w:pPr>
        <w:spacing w:line="360" w:lineRule="auto"/>
        <w:jc w:val="center"/>
        <w:outlineLvl w:val="1"/>
        <w:rPr>
          <w:rFonts w:ascii="Times New Roman" w:hAnsi="Times New Roman" w:eastAsia="黑体"/>
          <w:b/>
          <w:sz w:val="28"/>
          <w:szCs w:val="28"/>
        </w:rPr>
      </w:pPr>
    </w:p>
    <w:p>
      <w:pPr>
        <w:spacing w:line="360" w:lineRule="auto"/>
        <w:jc w:val="left"/>
        <w:outlineLvl w:val="1"/>
        <w:rPr>
          <w:rFonts w:ascii="楷体" w:hAnsi="楷体" w:eastAsia="楷体" w:cs="楷体"/>
          <w:b/>
          <w:bCs/>
          <w:sz w:val="28"/>
          <w:szCs w:val="28"/>
          <w:lang w:val="zh-CN"/>
        </w:rPr>
      </w:pPr>
    </w:p>
    <w:p>
      <w:pPr>
        <w:spacing w:line="360" w:lineRule="auto"/>
        <w:jc w:val="left"/>
        <w:outlineLvl w:val="1"/>
        <w:rPr>
          <w:rFonts w:ascii="楷体" w:hAnsi="楷体" w:eastAsia="楷体" w:cs="楷体"/>
          <w:b/>
          <w:bCs/>
          <w:sz w:val="30"/>
          <w:szCs w:val="30"/>
          <w:lang w:val="zh-CN"/>
        </w:rPr>
      </w:pPr>
    </w:p>
    <w:p>
      <w:pPr>
        <w:pStyle w:val="2"/>
        <w:rPr>
          <w:lang w:val="zh-CN"/>
        </w:rPr>
      </w:pPr>
    </w:p>
    <w:p>
      <w:pPr>
        <w:rPr>
          <w:lang w:val="zh-CN"/>
        </w:rPr>
      </w:pPr>
    </w:p>
    <w:p>
      <w:pPr>
        <w:tabs>
          <w:tab w:val="left" w:pos="5400"/>
        </w:tabs>
        <w:autoSpaceDE w:val="0"/>
        <w:autoSpaceDN w:val="0"/>
        <w:adjustRightInd w:val="0"/>
        <w:snapToGrid w:val="0"/>
        <w:spacing w:line="360" w:lineRule="auto"/>
        <w:rPr>
          <w:rFonts w:ascii="楷体" w:hAnsi="楷体" w:eastAsia="楷体" w:cs="仿宋_GB2312"/>
          <w:b/>
          <w:bCs/>
          <w:sz w:val="30"/>
          <w:szCs w:val="30"/>
        </w:rPr>
      </w:pPr>
      <w:r>
        <w:rPr>
          <w:rFonts w:hint="eastAsia" w:ascii="楷体" w:hAnsi="楷体" w:eastAsia="楷体" w:cs="仿宋_GB2312"/>
          <w:b/>
          <w:bCs/>
          <w:sz w:val="30"/>
          <w:szCs w:val="30"/>
          <w:lang w:val="zh-CN"/>
        </w:rPr>
        <w:t>格式</w:t>
      </w:r>
      <w:r>
        <w:rPr>
          <w:rFonts w:hint="eastAsia" w:ascii="楷体" w:hAnsi="楷体" w:eastAsia="楷体" w:cs="仿宋_GB2312"/>
          <w:b/>
          <w:bCs/>
          <w:sz w:val="30"/>
          <w:szCs w:val="30"/>
        </w:rPr>
        <w:t>8</w:t>
      </w:r>
      <w:r>
        <w:rPr>
          <w:rFonts w:hint="eastAsia" w:ascii="楷体" w:hAnsi="楷体" w:eastAsia="楷体" w:cs="仿宋_GB2312"/>
          <w:b/>
          <w:bCs/>
          <w:sz w:val="30"/>
          <w:szCs w:val="30"/>
          <w:lang w:val="zh-CN"/>
        </w:rPr>
        <w:t>：</w:t>
      </w:r>
    </w:p>
    <w:p>
      <w:pPr>
        <w:widowControl/>
        <w:jc w:val="center"/>
        <w:rPr>
          <w:rFonts w:ascii="楷体" w:hAnsi="楷体" w:eastAsia="楷体" w:cs="仿宋_GB2312"/>
          <w:b/>
          <w:bCs/>
          <w:sz w:val="30"/>
          <w:szCs w:val="30"/>
          <w:lang w:val="zh-CN"/>
        </w:rPr>
      </w:pPr>
      <w:r>
        <w:rPr>
          <w:rFonts w:hint="eastAsia" w:ascii="楷体" w:hAnsi="楷体" w:eastAsia="楷体" w:cs="仿宋_GB2312"/>
          <w:b/>
          <w:bCs/>
          <w:sz w:val="30"/>
          <w:szCs w:val="30"/>
        </w:rPr>
        <w:t>投标人</w:t>
      </w:r>
      <w:r>
        <w:rPr>
          <w:rFonts w:hint="eastAsia" w:ascii="楷体" w:hAnsi="楷体" w:eastAsia="楷体" w:cs="仿宋_GB2312"/>
          <w:b/>
          <w:bCs/>
          <w:sz w:val="30"/>
          <w:szCs w:val="30"/>
          <w:lang w:val="zh-CN"/>
        </w:rPr>
        <w:t>基本情况表</w:t>
      </w:r>
    </w:p>
    <w:tbl>
      <w:tblPr>
        <w:tblStyle w:val="1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供应商名称</w:t>
            </w:r>
          </w:p>
        </w:tc>
        <w:tc>
          <w:tcPr>
            <w:tcW w:w="7560" w:type="dxa"/>
            <w:gridSpan w:val="11"/>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注册地址</w:t>
            </w:r>
          </w:p>
        </w:tc>
        <w:tc>
          <w:tcPr>
            <w:tcW w:w="4680" w:type="dxa"/>
            <w:gridSpan w:val="6"/>
            <w:vAlign w:val="center"/>
          </w:tcPr>
          <w:p>
            <w:pPr>
              <w:spacing w:line="360" w:lineRule="auto"/>
              <w:jc w:val="center"/>
              <w:rPr>
                <w:rFonts w:ascii="宋体" w:hAnsi="宋体" w:cs="Arial"/>
                <w:bCs/>
                <w:szCs w:val="21"/>
              </w:rPr>
            </w:pPr>
          </w:p>
        </w:tc>
        <w:tc>
          <w:tcPr>
            <w:tcW w:w="1260" w:type="dxa"/>
            <w:gridSpan w:val="3"/>
            <w:vAlign w:val="center"/>
          </w:tcPr>
          <w:p>
            <w:pPr>
              <w:spacing w:line="360" w:lineRule="auto"/>
              <w:jc w:val="center"/>
              <w:rPr>
                <w:rFonts w:ascii="宋体" w:hAnsi="宋体" w:cs="Arial"/>
                <w:bCs/>
                <w:szCs w:val="21"/>
              </w:rPr>
            </w:pPr>
            <w:r>
              <w:rPr>
                <w:rFonts w:hint="eastAsia" w:ascii="宋体" w:hAnsi="宋体" w:cs="Arial"/>
                <w:bCs/>
                <w:szCs w:val="21"/>
              </w:rPr>
              <w:t>邮政编码</w:t>
            </w:r>
          </w:p>
        </w:tc>
        <w:tc>
          <w:tcPr>
            <w:tcW w:w="1620" w:type="dxa"/>
            <w:gridSpan w:val="2"/>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Arial"/>
                <w:bCs/>
                <w:szCs w:val="21"/>
              </w:rPr>
            </w:pPr>
            <w:r>
              <w:rPr>
                <w:rFonts w:hint="eastAsia" w:ascii="宋体" w:hAnsi="宋体" w:cs="Arial"/>
                <w:bCs/>
                <w:szCs w:val="21"/>
              </w:rPr>
              <w:t>联系方式</w:t>
            </w:r>
          </w:p>
        </w:tc>
        <w:tc>
          <w:tcPr>
            <w:tcW w:w="1080" w:type="dxa"/>
            <w:vAlign w:val="center"/>
          </w:tcPr>
          <w:p>
            <w:pPr>
              <w:spacing w:line="360" w:lineRule="auto"/>
              <w:jc w:val="center"/>
              <w:rPr>
                <w:rFonts w:ascii="宋体" w:hAnsi="宋体" w:cs="Arial"/>
                <w:bCs/>
                <w:szCs w:val="21"/>
              </w:rPr>
            </w:pPr>
            <w:r>
              <w:rPr>
                <w:rFonts w:hint="eastAsia" w:ascii="宋体" w:hAnsi="宋体" w:cs="Arial"/>
                <w:bCs/>
                <w:szCs w:val="21"/>
              </w:rPr>
              <w:t>联系人</w:t>
            </w:r>
          </w:p>
        </w:tc>
        <w:tc>
          <w:tcPr>
            <w:tcW w:w="3600" w:type="dxa"/>
            <w:gridSpan w:val="5"/>
            <w:vAlign w:val="center"/>
          </w:tcPr>
          <w:p>
            <w:pPr>
              <w:spacing w:line="360" w:lineRule="auto"/>
              <w:jc w:val="center"/>
              <w:rPr>
                <w:rFonts w:ascii="宋体" w:hAnsi="宋体" w:cs="Arial"/>
                <w:bCs/>
                <w:szCs w:val="21"/>
              </w:rPr>
            </w:pPr>
          </w:p>
        </w:tc>
        <w:tc>
          <w:tcPr>
            <w:tcW w:w="1260" w:type="dxa"/>
            <w:gridSpan w:val="3"/>
            <w:vAlign w:val="center"/>
          </w:tcPr>
          <w:p>
            <w:pPr>
              <w:spacing w:line="360" w:lineRule="auto"/>
              <w:jc w:val="center"/>
              <w:rPr>
                <w:rFonts w:ascii="宋体" w:hAnsi="宋体" w:cs="Arial"/>
                <w:bCs/>
                <w:szCs w:val="21"/>
              </w:rPr>
            </w:pPr>
            <w:r>
              <w:rPr>
                <w:rFonts w:hint="eastAsia" w:ascii="宋体" w:hAnsi="宋体" w:cs="Arial"/>
                <w:bCs/>
                <w:szCs w:val="21"/>
              </w:rPr>
              <w:t>联系电话</w:t>
            </w:r>
          </w:p>
        </w:tc>
        <w:tc>
          <w:tcPr>
            <w:tcW w:w="1620" w:type="dxa"/>
            <w:gridSpan w:val="2"/>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Arial"/>
                <w:bCs/>
                <w:szCs w:val="21"/>
              </w:rPr>
            </w:pPr>
          </w:p>
        </w:tc>
        <w:tc>
          <w:tcPr>
            <w:tcW w:w="1080" w:type="dxa"/>
            <w:vAlign w:val="center"/>
          </w:tcPr>
          <w:p>
            <w:pPr>
              <w:spacing w:line="360" w:lineRule="auto"/>
              <w:jc w:val="center"/>
              <w:rPr>
                <w:rFonts w:ascii="宋体" w:hAnsi="宋体" w:cs="Arial"/>
                <w:bCs/>
                <w:szCs w:val="21"/>
              </w:rPr>
            </w:pPr>
            <w:r>
              <w:rPr>
                <w:rFonts w:hint="eastAsia" w:ascii="宋体" w:hAnsi="宋体" w:cs="Arial"/>
                <w:bCs/>
                <w:szCs w:val="21"/>
              </w:rPr>
              <w:t>传真</w:t>
            </w:r>
          </w:p>
        </w:tc>
        <w:tc>
          <w:tcPr>
            <w:tcW w:w="3600" w:type="dxa"/>
            <w:gridSpan w:val="5"/>
            <w:vAlign w:val="center"/>
          </w:tcPr>
          <w:p>
            <w:pPr>
              <w:spacing w:line="360" w:lineRule="auto"/>
              <w:jc w:val="center"/>
              <w:rPr>
                <w:rFonts w:ascii="宋体" w:hAnsi="宋体" w:cs="Arial"/>
                <w:bCs/>
                <w:szCs w:val="21"/>
              </w:rPr>
            </w:pPr>
          </w:p>
        </w:tc>
        <w:tc>
          <w:tcPr>
            <w:tcW w:w="1260" w:type="dxa"/>
            <w:gridSpan w:val="3"/>
            <w:vAlign w:val="center"/>
          </w:tcPr>
          <w:p>
            <w:pPr>
              <w:spacing w:line="360" w:lineRule="auto"/>
              <w:jc w:val="center"/>
              <w:rPr>
                <w:rFonts w:ascii="宋体" w:hAnsi="宋体" w:cs="Arial"/>
                <w:bCs/>
                <w:szCs w:val="21"/>
              </w:rPr>
            </w:pPr>
            <w:r>
              <w:rPr>
                <w:rFonts w:hint="eastAsia" w:ascii="宋体" w:hAnsi="宋体" w:cs="Arial"/>
                <w:bCs/>
                <w:szCs w:val="21"/>
              </w:rPr>
              <w:t>网址</w:t>
            </w:r>
          </w:p>
        </w:tc>
        <w:tc>
          <w:tcPr>
            <w:tcW w:w="1620" w:type="dxa"/>
            <w:gridSpan w:val="2"/>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组织结构</w:t>
            </w:r>
          </w:p>
        </w:tc>
        <w:tc>
          <w:tcPr>
            <w:tcW w:w="7560" w:type="dxa"/>
            <w:gridSpan w:val="11"/>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法定代表人</w:t>
            </w:r>
          </w:p>
        </w:tc>
        <w:tc>
          <w:tcPr>
            <w:tcW w:w="1260" w:type="dxa"/>
            <w:gridSpan w:val="2"/>
            <w:vAlign w:val="center"/>
          </w:tcPr>
          <w:p>
            <w:pPr>
              <w:spacing w:line="360" w:lineRule="auto"/>
              <w:jc w:val="center"/>
              <w:rPr>
                <w:rFonts w:ascii="宋体" w:hAnsi="宋体" w:cs="Arial"/>
                <w:bCs/>
                <w:szCs w:val="21"/>
              </w:rPr>
            </w:pPr>
            <w:r>
              <w:rPr>
                <w:rFonts w:hint="eastAsia" w:ascii="宋体" w:hAnsi="宋体" w:cs="Arial"/>
                <w:bCs/>
                <w:szCs w:val="21"/>
              </w:rPr>
              <w:t>姓名</w:t>
            </w:r>
          </w:p>
        </w:tc>
        <w:tc>
          <w:tcPr>
            <w:tcW w:w="1260" w:type="dxa"/>
            <w:vAlign w:val="center"/>
          </w:tcPr>
          <w:p>
            <w:pPr>
              <w:spacing w:line="360" w:lineRule="auto"/>
              <w:jc w:val="center"/>
              <w:rPr>
                <w:rFonts w:ascii="宋体" w:hAnsi="宋体" w:cs="Arial"/>
                <w:bCs/>
                <w:szCs w:val="21"/>
              </w:rPr>
            </w:pPr>
          </w:p>
        </w:tc>
        <w:tc>
          <w:tcPr>
            <w:tcW w:w="1260" w:type="dxa"/>
            <w:vAlign w:val="center"/>
          </w:tcPr>
          <w:p>
            <w:pPr>
              <w:spacing w:line="360" w:lineRule="auto"/>
              <w:jc w:val="center"/>
              <w:rPr>
                <w:rFonts w:ascii="宋体" w:hAnsi="宋体" w:cs="Arial"/>
                <w:bCs/>
                <w:szCs w:val="21"/>
              </w:rPr>
            </w:pPr>
            <w:r>
              <w:rPr>
                <w:rFonts w:hint="eastAsia" w:ascii="宋体" w:hAnsi="宋体" w:cs="Arial"/>
                <w:bCs/>
                <w:szCs w:val="21"/>
              </w:rPr>
              <w:t>技术职称</w:t>
            </w:r>
          </w:p>
        </w:tc>
        <w:tc>
          <w:tcPr>
            <w:tcW w:w="1260" w:type="dxa"/>
            <w:gridSpan w:val="3"/>
            <w:vAlign w:val="center"/>
          </w:tcPr>
          <w:p>
            <w:pPr>
              <w:spacing w:line="360" w:lineRule="auto"/>
              <w:jc w:val="center"/>
              <w:rPr>
                <w:rFonts w:ascii="宋体" w:hAnsi="宋体" w:cs="Arial"/>
                <w:bCs/>
                <w:szCs w:val="21"/>
              </w:rPr>
            </w:pPr>
          </w:p>
        </w:tc>
        <w:tc>
          <w:tcPr>
            <w:tcW w:w="1260" w:type="dxa"/>
            <w:gridSpan w:val="3"/>
            <w:vAlign w:val="center"/>
          </w:tcPr>
          <w:p>
            <w:pPr>
              <w:spacing w:line="360" w:lineRule="auto"/>
              <w:jc w:val="center"/>
              <w:rPr>
                <w:rFonts w:ascii="宋体" w:hAnsi="宋体" w:cs="Arial"/>
                <w:bCs/>
                <w:szCs w:val="21"/>
              </w:rPr>
            </w:pPr>
            <w:r>
              <w:rPr>
                <w:rFonts w:hint="eastAsia" w:ascii="宋体" w:hAnsi="宋体" w:cs="Arial"/>
                <w:bCs/>
                <w:szCs w:val="21"/>
              </w:rPr>
              <w:t>联系电话</w:t>
            </w:r>
          </w:p>
        </w:tc>
        <w:tc>
          <w:tcPr>
            <w:tcW w:w="1260" w:type="dxa"/>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技术负责人</w:t>
            </w:r>
          </w:p>
        </w:tc>
        <w:tc>
          <w:tcPr>
            <w:tcW w:w="1260" w:type="dxa"/>
            <w:gridSpan w:val="2"/>
            <w:vAlign w:val="center"/>
          </w:tcPr>
          <w:p>
            <w:pPr>
              <w:spacing w:line="360" w:lineRule="auto"/>
              <w:jc w:val="center"/>
              <w:rPr>
                <w:rFonts w:ascii="宋体" w:hAnsi="宋体" w:cs="Arial"/>
                <w:bCs/>
                <w:szCs w:val="21"/>
              </w:rPr>
            </w:pPr>
            <w:r>
              <w:rPr>
                <w:rFonts w:hint="eastAsia" w:ascii="宋体" w:hAnsi="宋体" w:cs="Arial"/>
                <w:bCs/>
                <w:szCs w:val="21"/>
              </w:rPr>
              <w:t>姓名</w:t>
            </w:r>
          </w:p>
        </w:tc>
        <w:tc>
          <w:tcPr>
            <w:tcW w:w="1260" w:type="dxa"/>
            <w:vAlign w:val="center"/>
          </w:tcPr>
          <w:p>
            <w:pPr>
              <w:spacing w:line="360" w:lineRule="auto"/>
              <w:jc w:val="center"/>
              <w:rPr>
                <w:rFonts w:ascii="宋体" w:hAnsi="宋体" w:cs="Arial"/>
                <w:bCs/>
                <w:szCs w:val="21"/>
              </w:rPr>
            </w:pPr>
          </w:p>
        </w:tc>
        <w:tc>
          <w:tcPr>
            <w:tcW w:w="1260" w:type="dxa"/>
            <w:vAlign w:val="center"/>
          </w:tcPr>
          <w:p>
            <w:pPr>
              <w:spacing w:line="360" w:lineRule="auto"/>
              <w:jc w:val="center"/>
              <w:rPr>
                <w:rFonts w:ascii="宋体" w:hAnsi="宋体" w:cs="Arial"/>
                <w:bCs/>
                <w:szCs w:val="21"/>
              </w:rPr>
            </w:pPr>
            <w:r>
              <w:rPr>
                <w:rFonts w:hint="eastAsia" w:ascii="宋体" w:hAnsi="宋体" w:cs="Arial"/>
                <w:bCs/>
                <w:szCs w:val="21"/>
              </w:rPr>
              <w:t>技术职称</w:t>
            </w:r>
          </w:p>
        </w:tc>
        <w:tc>
          <w:tcPr>
            <w:tcW w:w="1260" w:type="dxa"/>
            <w:gridSpan w:val="3"/>
            <w:vAlign w:val="center"/>
          </w:tcPr>
          <w:p>
            <w:pPr>
              <w:spacing w:line="360" w:lineRule="auto"/>
              <w:jc w:val="center"/>
              <w:rPr>
                <w:rFonts w:ascii="宋体" w:hAnsi="宋体" w:cs="Arial"/>
                <w:bCs/>
                <w:szCs w:val="21"/>
              </w:rPr>
            </w:pPr>
          </w:p>
        </w:tc>
        <w:tc>
          <w:tcPr>
            <w:tcW w:w="1260" w:type="dxa"/>
            <w:gridSpan w:val="3"/>
            <w:vAlign w:val="center"/>
          </w:tcPr>
          <w:p>
            <w:pPr>
              <w:spacing w:line="360" w:lineRule="auto"/>
              <w:jc w:val="center"/>
              <w:rPr>
                <w:rFonts w:ascii="宋体" w:hAnsi="宋体" w:cs="Arial"/>
                <w:bCs/>
                <w:szCs w:val="21"/>
              </w:rPr>
            </w:pPr>
            <w:r>
              <w:rPr>
                <w:rFonts w:hint="eastAsia" w:ascii="宋体" w:hAnsi="宋体" w:cs="Arial"/>
                <w:bCs/>
                <w:szCs w:val="21"/>
              </w:rPr>
              <w:t>联系电话</w:t>
            </w:r>
          </w:p>
        </w:tc>
        <w:tc>
          <w:tcPr>
            <w:tcW w:w="1260" w:type="dxa"/>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成立时间</w:t>
            </w:r>
          </w:p>
        </w:tc>
        <w:tc>
          <w:tcPr>
            <w:tcW w:w="2520" w:type="dxa"/>
            <w:gridSpan w:val="3"/>
            <w:vAlign w:val="center"/>
          </w:tcPr>
          <w:p>
            <w:pPr>
              <w:spacing w:line="360" w:lineRule="auto"/>
              <w:jc w:val="center"/>
              <w:rPr>
                <w:rFonts w:ascii="宋体" w:hAnsi="宋体" w:cs="Arial"/>
                <w:bCs/>
                <w:szCs w:val="21"/>
              </w:rPr>
            </w:pPr>
          </w:p>
        </w:tc>
        <w:tc>
          <w:tcPr>
            <w:tcW w:w="5040" w:type="dxa"/>
            <w:gridSpan w:val="8"/>
            <w:vAlign w:val="center"/>
          </w:tcPr>
          <w:p>
            <w:pPr>
              <w:spacing w:line="360" w:lineRule="auto"/>
              <w:jc w:val="center"/>
              <w:rPr>
                <w:rFonts w:ascii="宋体" w:hAnsi="宋体" w:cs="Arial"/>
                <w:bCs/>
                <w:szCs w:val="21"/>
              </w:rPr>
            </w:pPr>
            <w:r>
              <w:rPr>
                <w:rFonts w:hint="eastAsia" w:ascii="宋体" w:hAnsi="宋体"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企业资质等级</w:t>
            </w:r>
          </w:p>
        </w:tc>
        <w:tc>
          <w:tcPr>
            <w:tcW w:w="2520" w:type="dxa"/>
            <w:gridSpan w:val="3"/>
            <w:vAlign w:val="center"/>
          </w:tcPr>
          <w:p>
            <w:pPr>
              <w:spacing w:line="360" w:lineRule="auto"/>
              <w:jc w:val="center"/>
              <w:rPr>
                <w:rFonts w:ascii="宋体" w:hAnsi="宋体" w:cs="Arial"/>
                <w:bCs/>
                <w:szCs w:val="21"/>
              </w:rPr>
            </w:pPr>
          </w:p>
        </w:tc>
        <w:tc>
          <w:tcPr>
            <w:tcW w:w="1680" w:type="dxa"/>
            <w:gridSpan w:val="2"/>
            <w:vMerge w:val="restart"/>
            <w:vAlign w:val="center"/>
          </w:tcPr>
          <w:p>
            <w:pPr>
              <w:spacing w:line="360" w:lineRule="auto"/>
              <w:jc w:val="center"/>
              <w:rPr>
                <w:rFonts w:ascii="宋体" w:hAnsi="宋体" w:cs="Arial"/>
                <w:bCs/>
                <w:szCs w:val="21"/>
              </w:rPr>
            </w:pPr>
            <w:r>
              <w:rPr>
                <w:rFonts w:hint="eastAsia" w:ascii="宋体" w:hAnsi="宋体" w:cs="Arial"/>
                <w:bCs/>
                <w:szCs w:val="21"/>
              </w:rPr>
              <w:t>其中</w:t>
            </w:r>
          </w:p>
        </w:tc>
        <w:tc>
          <w:tcPr>
            <w:tcW w:w="1680" w:type="dxa"/>
            <w:gridSpan w:val="3"/>
            <w:vAlign w:val="center"/>
          </w:tcPr>
          <w:p>
            <w:pPr>
              <w:spacing w:line="360" w:lineRule="auto"/>
              <w:jc w:val="center"/>
              <w:rPr>
                <w:rFonts w:ascii="宋体" w:hAnsi="宋体" w:cs="Arial"/>
                <w:bCs/>
                <w:szCs w:val="21"/>
              </w:rPr>
            </w:pPr>
            <w:r>
              <w:rPr>
                <w:rFonts w:hint="eastAsia" w:ascii="宋体" w:hAnsi="宋体" w:cs="Arial"/>
                <w:bCs/>
                <w:szCs w:val="21"/>
              </w:rPr>
              <w:t>项目经理</w:t>
            </w:r>
          </w:p>
        </w:tc>
        <w:tc>
          <w:tcPr>
            <w:tcW w:w="1680" w:type="dxa"/>
            <w:gridSpan w:val="3"/>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营业执照</w:t>
            </w:r>
            <w:r>
              <w:rPr>
                <w:rFonts w:hint="eastAsia"/>
              </w:rPr>
              <w:t>号</w:t>
            </w:r>
          </w:p>
        </w:tc>
        <w:tc>
          <w:tcPr>
            <w:tcW w:w="2520" w:type="dxa"/>
            <w:gridSpan w:val="3"/>
            <w:vAlign w:val="center"/>
          </w:tcPr>
          <w:p>
            <w:pPr>
              <w:spacing w:line="360" w:lineRule="auto"/>
              <w:jc w:val="center"/>
              <w:rPr>
                <w:rFonts w:ascii="宋体" w:hAnsi="宋体" w:cs="Arial"/>
                <w:bCs/>
                <w:szCs w:val="21"/>
              </w:rPr>
            </w:pPr>
          </w:p>
        </w:tc>
        <w:tc>
          <w:tcPr>
            <w:tcW w:w="1680" w:type="dxa"/>
            <w:gridSpan w:val="2"/>
            <w:vMerge w:val="continue"/>
            <w:vAlign w:val="center"/>
          </w:tcPr>
          <w:p>
            <w:pPr>
              <w:spacing w:line="360" w:lineRule="auto"/>
              <w:jc w:val="center"/>
              <w:rPr>
                <w:rFonts w:ascii="宋体" w:hAnsi="宋体" w:cs="Arial"/>
                <w:bCs/>
                <w:szCs w:val="21"/>
              </w:rPr>
            </w:pPr>
          </w:p>
        </w:tc>
        <w:tc>
          <w:tcPr>
            <w:tcW w:w="1680" w:type="dxa"/>
            <w:gridSpan w:val="3"/>
            <w:vAlign w:val="center"/>
          </w:tcPr>
          <w:p>
            <w:pPr>
              <w:spacing w:line="360" w:lineRule="auto"/>
              <w:jc w:val="center"/>
              <w:rPr>
                <w:rFonts w:ascii="宋体" w:hAnsi="宋体" w:cs="Arial"/>
                <w:bCs/>
                <w:szCs w:val="21"/>
              </w:rPr>
            </w:pPr>
            <w:r>
              <w:rPr>
                <w:rFonts w:hint="eastAsia" w:ascii="宋体" w:hAnsi="宋体" w:cs="Arial"/>
                <w:bCs/>
                <w:szCs w:val="21"/>
              </w:rPr>
              <w:t>高级职称人员</w:t>
            </w:r>
          </w:p>
        </w:tc>
        <w:tc>
          <w:tcPr>
            <w:tcW w:w="1680" w:type="dxa"/>
            <w:gridSpan w:val="3"/>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注册资金</w:t>
            </w:r>
          </w:p>
        </w:tc>
        <w:tc>
          <w:tcPr>
            <w:tcW w:w="2520" w:type="dxa"/>
            <w:gridSpan w:val="3"/>
            <w:vAlign w:val="center"/>
          </w:tcPr>
          <w:p>
            <w:pPr>
              <w:spacing w:line="360" w:lineRule="auto"/>
              <w:jc w:val="center"/>
              <w:rPr>
                <w:rFonts w:ascii="宋体" w:hAnsi="宋体" w:cs="Arial"/>
                <w:bCs/>
                <w:szCs w:val="21"/>
              </w:rPr>
            </w:pPr>
          </w:p>
        </w:tc>
        <w:tc>
          <w:tcPr>
            <w:tcW w:w="1680" w:type="dxa"/>
            <w:gridSpan w:val="2"/>
            <w:vMerge w:val="continue"/>
            <w:vAlign w:val="center"/>
          </w:tcPr>
          <w:p>
            <w:pPr>
              <w:spacing w:line="360" w:lineRule="auto"/>
              <w:jc w:val="center"/>
              <w:rPr>
                <w:rFonts w:ascii="宋体" w:hAnsi="宋体" w:cs="Arial"/>
                <w:bCs/>
                <w:szCs w:val="21"/>
              </w:rPr>
            </w:pPr>
          </w:p>
        </w:tc>
        <w:tc>
          <w:tcPr>
            <w:tcW w:w="1680" w:type="dxa"/>
            <w:gridSpan w:val="3"/>
            <w:vAlign w:val="center"/>
          </w:tcPr>
          <w:p>
            <w:pPr>
              <w:spacing w:line="360" w:lineRule="auto"/>
              <w:jc w:val="center"/>
              <w:rPr>
                <w:rFonts w:ascii="宋体" w:hAnsi="宋体" w:cs="Arial"/>
                <w:bCs/>
                <w:szCs w:val="21"/>
              </w:rPr>
            </w:pPr>
            <w:r>
              <w:rPr>
                <w:rFonts w:hint="eastAsia" w:ascii="宋体" w:hAnsi="宋体" w:cs="Arial"/>
                <w:bCs/>
                <w:szCs w:val="21"/>
              </w:rPr>
              <w:t>中级职称人员</w:t>
            </w:r>
          </w:p>
        </w:tc>
        <w:tc>
          <w:tcPr>
            <w:tcW w:w="1680" w:type="dxa"/>
            <w:gridSpan w:val="3"/>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开户银行</w:t>
            </w:r>
          </w:p>
        </w:tc>
        <w:tc>
          <w:tcPr>
            <w:tcW w:w="2520" w:type="dxa"/>
            <w:gridSpan w:val="3"/>
            <w:vAlign w:val="center"/>
          </w:tcPr>
          <w:p>
            <w:pPr>
              <w:spacing w:line="360" w:lineRule="auto"/>
              <w:jc w:val="center"/>
              <w:rPr>
                <w:rFonts w:ascii="宋体" w:hAnsi="宋体" w:cs="Arial"/>
                <w:bCs/>
                <w:szCs w:val="21"/>
              </w:rPr>
            </w:pPr>
          </w:p>
        </w:tc>
        <w:tc>
          <w:tcPr>
            <w:tcW w:w="1680" w:type="dxa"/>
            <w:gridSpan w:val="2"/>
            <w:vMerge w:val="continue"/>
            <w:vAlign w:val="center"/>
          </w:tcPr>
          <w:p>
            <w:pPr>
              <w:spacing w:line="360" w:lineRule="auto"/>
              <w:jc w:val="center"/>
              <w:rPr>
                <w:rFonts w:ascii="宋体" w:hAnsi="宋体" w:cs="Arial"/>
                <w:bCs/>
                <w:szCs w:val="21"/>
              </w:rPr>
            </w:pPr>
          </w:p>
        </w:tc>
        <w:tc>
          <w:tcPr>
            <w:tcW w:w="1680" w:type="dxa"/>
            <w:gridSpan w:val="3"/>
            <w:vAlign w:val="center"/>
          </w:tcPr>
          <w:p>
            <w:pPr>
              <w:spacing w:line="360" w:lineRule="auto"/>
              <w:jc w:val="center"/>
              <w:rPr>
                <w:rFonts w:ascii="宋体" w:hAnsi="宋体" w:cs="Arial"/>
                <w:bCs/>
                <w:szCs w:val="21"/>
              </w:rPr>
            </w:pPr>
            <w:r>
              <w:rPr>
                <w:rFonts w:hint="eastAsia" w:ascii="宋体" w:hAnsi="宋体" w:cs="Arial"/>
                <w:bCs/>
                <w:szCs w:val="21"/>
              </w:rPr>
              <w:t>初级职称人员</w:t>
            </w:r>
          </w:p>
        </w:tc>
        <w:tc>
          <w:tcPr>
            <w:tcW w:w="1680" w:type="dxa"/>
            <w:gridSpan w:val="3"/>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账号</w:t>
            </w:r>
          </w:p>
        </w:tc>
        <w:tc>
          <w:tcPr>
            <w:tcW w:w="2520" w:type="dxa"/>
            <w:gridSpan w:val="3"/>
            <w:vAlign w:val="center"/>
          </w:tcPr>
          <w:p>
            <w:pPr>
              <w:spacing w:line="360" w:lineRule="auto"/>
              <w:jc w:val="center"/>
              <w:rPr>
                <w:rFonts w:ascii="宋体" w:hAnsi="宋体" w:cs="Arial"/>
                <w:bCs/>
                <w:szCs w:val="21"/>
              </w:rPr>
            </w:pPr>
          </w:p>
        </w:tc>
        <w:tc>
          <w:tcPr>
            <w:tcW w:w="1680" w:type="dxa"/>
            <w:gridSpan w:val="2"/>
            <w:vMerge w:val="continue"/>
            <w:vAlign w:val="center"/>
          </w:tcPr>
          <w:p>
            <w:pPr>
              <w:spacing w:line="360" w:lineRule="auto"/>
              <w:jc w:val="center"/>
              <w:rPr>
                <w:rFonts w:ascii="宋体" w:hAnsi="宋体" w:cs="Arial"/>
                <w:bCs/>
                <w:szCs w:val="21"/>
              </w:rPr>
            </w:pPr>
          </w:p>
        </w:tc>
        <w:tc>
          <w:tcPr>
            <w:tcW w:w="1680" w:type="dxa"/>
            <w:gridSpan w:val="3"/>
            <w:vAlign w:val="center"/>
          </w:tcPr>
          <w:p>
            <w:pPr>
              <w:spacing w:line="360" w:lineRule="auto"/>
              <w:jc w:val="center"/>
              <w:rPr>
                <w:rFonts w:ascii="宋体" w:hAnsi="宋体" w:cs="Arial"/>
                <w:bCs/>
                <w:szCs w:val="21"/>
              </w:rPr>
            </w:pPr>
            <w:r>
              <w:rPr>
                <w:rFonts w:hint="eastAsia" w:ascii="宋体" w:hAnsi="宋体" w:cs="Arial"/>
                <w:bCs/>
                <w:szCs w:val="21"/>
              </w:rPr>
              <w:t>技工</w:t>
            </w:r>
          </w:p>
        </w:tc>
        <w:tc>
          <w:tcPr>
            <w:tcW w:w="1680" w:type="dxa"/>
            <w:gridSpan w:val="3"/>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经营范围</w:t>
            </w:r>
          </w:p>
        </w:tc>
        <w:tc>
          <w:tcPr>
            <w:tcW w:w="7560" w:type="dxa"/>
            <w:gridSpan w:val="11"/>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备注</w:t>
            </w:r>
          </w:p>
        </w:tc>
        <w:tc>
          <w:tcPr>
            <w:tcW w:w="7560" w:type="dxa"/>
            <w:gridSpan w:val="11"/>
            <w:vAlign w:val="center"/>
          </w:tcPr>
          <w:p>
            <w:pPr>
              <w:spacing w:line="360" w:lineRule="auto"/>
              <w:jc w:val="center"/>
              <w:rPr>
                <w:rFonts w:ascii="宋体" w:hAnsi="宋体" w:cs="Arial"/>
                <w:bCs/>
                <w:szCs w:val="21"/>
              </w:rPr>
            </w:pPr>
          </w:p>
        </w:tc>
      </w:tr>
    </w:tbl>
    <w:p>
      <w:pPr>
        <w:autoSpaceDE w:val="0"/>
        <w:autoSpaceDN w:val="0"/>
        <w:adjustRightInd w:val="0"/>
        <w:snapToGrid w:val="0"/>
        <w:spacing w:line="360" w:lineRule="auto"/>
        <w:rPr>
          <w:rFonts w:ascii="楷体" w:hAnsi="楷体" w:eastAsia="楷体"/>
          <w:sz w:val="28"/>
          <w:szCs w:val="28"/>
        </w:rPr>
      </w:pPr>
      <w:r>
        <w:rPr>
          <w:rFonts w:hint="eastAsia" w:ascii="楷体" w:hAnsi="楷体" w:eastAsia="楷体"/>
          <w:sz w:val="28"/>
          <w:szCs w:val="28"/>
        </w:rPr>
        <w:t>注:本表后须附营业执照、税务登记证及相关资质证明等证照的复印件</w:t>
      </w:r>
    </w:p>
    <w:p>
      <w:pPr>
        <w:autoSpaceDE w:val="0"/>
        <w:autoSpaceDN w:val="0"/>
        <w:adjustRightInd w:val="0"/>
        <w:snapToGrid w:val="0"/>
        <w:spacing w:line="360" w:lineRule="auto"/>
        <w:rPr>
          <w:rFonts w:ascii="楷体" w:hAnsi="楷体" w:eastAsia="楷体"/>
          <w:sz w:val="28"/>
          <w:szCs w:val="28"/>
        </w:rPr>
      </w:pPr>
      <w:r>
        <w:rPr>
          <w:rFonts w:hint="eastAsia" w:ascii="楷体" w:hAnsi="楷体" w:eastAsia="楷体"/>
          <w:sz w:val="28"/>
          <w:szCs w:val="28"/>
        </w:rPr>
        <w:t>（加盖单位鲜章）</w:t>
      </w:r>
    </w:p>
    <w:p>
      <w:pPr>
        <w:autoSpaceDE w:val="0"/>
        <w:autoSpaceDN w:val="0"/>
        <w:adjustRightInd w:val="0"/>
        <w:snapToGrid w:val="0"/>
        <w:spacing w:line="360" w:lineRule="auto"/>
        <w:ind w:left="279" w:leftChars="133" w:firstLine="240" w:firstLineChars="100"/>
        <w:rPr>
          <w:rFonts w:ascii="楷体" w:hAnsi="楷体" w:eastAsia="楷体"/>
          <w:sz w:val="28"/>
          <w:szCs w:val="28"/>
        </w:rPr>
      </w:pPr>
      <w:r>
        <w:rPr>
          <w:rFonts w:hint="eastAsia" w:ascii="Times New Roman" w:hAnsi="Times New Roman"/>
          <w:sz w:val="24"/>
        </w:rPr>
        <w:t>投标人名称</w:t>
      </w:r>
      <w:r>
        <w:rPr>
          <w:rFonts w:hint="eastAsia" w:ascii="Times New Roman" w:hAnsi="Times New Roman"/>
          <w:b/>
          <w:sz w:val="24"/>
        </w:rPr>
        <w:t>（加盖公章）</w:t>
      </w:r>
      <w:r>
        <w:rPr>
          <w:rFonts w:hint="eastAsia" w:ascii="Times New Roman" w:hAnsi="Times New Roman"/>
          <w:sz w:val="24"/>
        </w:rPr>
        <w:t>：</w:t>
      </w:r>
    </w:p>
    <w:p>
      <w:pPr>
        <w:autoSpaceDE w:val="0"/>
        <w:autoSpaceDN w:val="0"/>
        <w:adjustRightInd w:val="0"/>
        <w:snapToGrid w:val="0"/>
        <w:spacing w:line="360" w:lineRule="auto"/>
        <w:ind w:left="279" w:leftChars="133" w:firstLine="240" w:firstLineChars="100"/>
        <w:rPr>
          <w:rFonts w:ascii="楷体" w:hAnsi="楷体" w:eastAsia="楷体"/>
          <w:sz w:val="28"/>
          <w:szCs w:val="28"/>
        </w:rPr>
      </w:pPr>
      <w:r>
        <w:rPr>
          <w:rFonts w:hint="eastAsia" w:ascii="Times New Roman" w:hAnsi="Times New Roman"/>
          <w:sz w:val="24"/>
        </w:rPr>
        <w:t>法定代表人</w:t>
      </w:r>
      <w:r>
        <w:rPr>
          <w:rFonts w:hint="eastAsia" w:ascii="宋体" w:hAnsi="宋体"/>
          <w:sz w:val="24"/>
        </w:rPr>
        <w:t>/</w:t>
      </w:r>
      <w:r>
        <w:rPr>
          <w:rFonts w:hint="eastAsia" w:ascii="Times New Roman" w:hAnsi="Times New Roman"/>
          <w:sz w:val="24"/>
        </w:rPr>
        <w:t>单位负责人或授权代表</w:t>
      </w:r>
      <w:r>
        <w:rPr>
          <w:rFonts w:hint="eastAsia" w:ascii="Times New Roman" w:hAnsi="Times New Roman"/>
          <w:b/>
          <w:sz w:val="24"/>
        </w:rPr>
        <w:t>（签字或加盖个人名章）</w:t>
      </w:r>
      <w:r>
        <w:rPr>
          <w:rFonts w:hint="eastAsia" w:ascii="Times New Roman" w:hAnsi="Times New Roman"/>
          <w:sz w:val="24"/>
        </w:rPr>
        <w:t>：</w:t>
      </w:r>
    </w:p>
    <w:p>
      <w:pPr>
        <w:autoSpaceDE w:val="0"/>
        <w:autoSpaceDN w:val="0"/>
        <w:adjustRightInd w:val="0"/>
        <w:snapToGrid w:val="0"/>
        <w:spacing w:line="360" w:lineRule="auto"/>
        <w:ind w:left="279" w:leftChars="133" w:firstLine="240" w:firstLineChars="100"/>
        <w:rPr>
          <w:rFonts w:ascii="楷体" w:hAnsi="楷体" w:eastAsia="楷体"/>
          <w:sz w:val="28"/>
          <w:szCs w:val="28"/>
        </w:rPr>
      </w:pPr>
      <w:r>
        <w:rPr>
          <w:rFonts w:hint="eastAsia" w:ascii="Times New Roman" w:hAnsi="Times New Roman"/>
          <w:sz w:val="24"/>
        </w:rPr>
        <w:t>日期：年月日</w:t>
      </w:r>
    </w:p>
    <w:p>
      <w:pPr>
        <w:tabs>
          <w:tab w:val="left" w:pos="5400"/>
        </w:tabs>
        <w:autoSpaceDE w:val="0"/>
        <w:autoSpaceDN w:val="0"/>
        <w:adjustRightInd w:val="0"/>
        <w:snapToGrid w:val="0"/>
        <w:spacing w:line="360" w:lineRule="auto"/>
        <w:rPr>
          <w:rFonts w:ascii="楷体" w:hAnsi="楷体" w:eastAsia="楷体" w:cs="仿宋_GB2312"/>
          <w:b/>
          <w:bCs/>
          <w:sz w:val="30"/>
          <w:szCs w:val="30"/>
        </w:rPr>
      </w:pPr>
      <w:r>
        <w:rPr>
          <w:rFonts w:hint="eastAsia" w:ascii="楷体" w:hAnsi="楷体" w:eastAsia="楷体" w:cs="仿宋_GB2312"/>
          <w:b/>
          <w:bCs/>
          <w:sz w:val="30"/>
          <w:szCs w:val="30"/>
          <w:lang w:val="zh-CN"/>
        </w:rPr>
        <w:t>格式</w:t>
      </w:r>
      <w:r>
        <w:rPr>
          <w:rFonts w:hint="eastAsia" w:ascii="楷体" w:hAnsi="楷体" w:eastAsia="楷体" w:cs="仿宋_GB2312"/>
          <w:b/>
          <w:bCs/>
          <w:sz w:val="30"/>
          <w:szCs w:val="30"/>
        </w:rPr>
        <w:t>9</w:t>
      </w:r>
      <w:r>
        <w:rPr>
          <w:rFonts w:hint="eastAsia" w:ascii="楷体" w:hAnsi="楷体" w:eastAsia="楷体" w:cs="仿宋_GB2312"/>
          <w:b/>
          <w:bCs/>
          <w:sz w:val="30"/>
          <w:szCs w:val="30"/>
          <w:lang w:val="zh-CN"/>
        </w:rPr>
        <w:t>：</w:t>
      </w:r>
    </w:p>
    <w:tbl>
      <w:tblPr>
        <w:tblStyle w:val="11"/>
        <w:tblpPr w:leftFromText="180" w:rightFromText="180" w:vertAnchor="page" w:horzAnchor="margin" w:tblpY="2924"/>
        <w:tblW w:w="86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1136"/>
        <w:gridCol w:w="1682"/>
        <w:gridCol w:w="1541"/>
        <w:gridCol w:w="1471"/>
        <w:gridCol w:w="11"/>
        <w:gridCol w:w="1584"/>
        <w:gridCol w:w="9"/>
        <w:gridCol w:w="12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trPr>
        <w:tc>
          <w:tcPr>
            <w:tcW w:w="1136"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年份</w:t>
            </w:r>
          </w:p>
        </w:tc>
        <w:tc>
          <w:tcPr>
            <w:tcW w:w="1682"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用户名称</w:t>
            </w:r>
          </w:p>
        </w:tc>
        <w:tc>
          <w:tcPr>
            <w:tcW w:w="1541"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项目名称</w:t>
            </w:r>
          </w:p>
        </w:tc>
        <w:tc>
          <w:tcPr>
            <w:tcW w:w="1471"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项目规模</w:t>
            </w:r>
          </w:p>
        </w:tc>
        <w:tc>
          <w:tcPr>
            <w:tcW w:w="1604" w:type="dxa"/>
            <w:gridSpan w:val="3"/>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合同金额</w:t>
            </w:r>
          </w:p>
        </w:tc>
        <w:tc>
          <w:tcPr>
            <w:tcW w:w="120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71" w:type="dxa"/>
            <w:vAlign w:val="center"/>
          </w:tcPr>
          <w:p>
            <w:pPr>
              <w:jc w:val="center"/>
              <w:rPr>
                <w:rFonts w:ascii="Times New Roman" w:hAnsi="Times New Roman"/>
                <w:sz w:val="24"/>
              </w:rPr>
            </w:pPr>
          </w:p>
        </w:tc>
        <w:tc>
          <w:tcPr>
            <w:tcW w:w="1604" w:type="dxa"/>
            <w:gridSpan w:val="3"/>
            <w:vAlign w:val="center"/>
          </w:tcPr>
          <w:p>
            <w:pPr>
              <w:jc w:val="center"/>
              <w:rPr>
                <w:rFonts w:ascii="Times New Roman" w:hAnsi="Times New Roman"/>
                <w:sz w:val="24"/>
              </w:rPr>
            </w:pPr>
          </w:p>
        </w:tc>
        <w:tc>
          <w:tcPr>
            <w:tcW w:w="1208" w:type="dxa"/>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71" w:type="dxa"/>
            <w:vAlign w:val="center"/>
          </w:tcPr>
          <w:p>
            <w:pPr>
              <w:jc w:val="center"/>
              <w:rPr>
                <w:rFonts w:ascii="Times New Roman" w:hAnsi="Times New Roman"/>
                <w:sz w:val="24"/>
              </w:rPr>
            </w:pPr>
          </w:p>
        </w:tc>
        <w:tc>
          <w:tcPr>
            <w:tcW w:w="1604" w:type="dxa"/>
            <w:gridSpan w:val="3"/>
            <w:vAlign w:val="center"/>
          </w:tcPr>
          <w:p>
            <w:pPr>
              <w:jc w:val="center"/>
              <w:rPr>
                <w:rFonts w:ascii="Times New Roman" w:hAnsi="Times New Roman"/>
                <w:sz w:val="24"/>
              </w:rPr>
            </w:pPr>
          </w:p>
        </w:tc>
        <w:tc>
          <w:tcPr>
            <w:tcW w:w="1208" w:type="dxa"/>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71" w:type="dxa"/>
            <w:vAlign w:val="center"/>
          </w:tcPr>
          <w:p>
            <w:pPr>
              <w:jc w:val="center"/>
              <w:rPr>
                <w:rFonts w:ascii="Times New Roman" w:hAnsi="Times New Roman"/>
                <w:sz w:val="24"/>
              </w:rPr>
            </w:pPr>
          </w:p>
        </w:tc>
        <w:tc>
          <w:tcPr>
            <w:tcW w:w="1604" w:type="dxa"/>
            <w:gridSpan w:val="3"/>
            <w:vAlign w:val="center"/>
          </w:tcPr>
          <w:p>
            <w:pPr>
              <w:jc w:val="center"/>
              <w:rPr>
                <w:rFonts w:ascii="Times New Roman" w:hAnsi="Times New Roman"/>
                <w:sz w:val="24"/>
              </w:rPr>
            </w:pPr>
          </w:p>
        </w:tc>
        <w:tc>
          <w:tcPr>
            <w:tcW w:w="1208" w:type="dxa"/>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71" w:type="dxa"/>
            <w:vAlign w:val="center"/>
          </w:tcPr>
          <w:p>
            <w:pPr>
              <w:jc w:val="center"/>
              <w:rPr>
                <w:rFonts w:ascii="Times New Roman" w:hAnsi="Times New Roman"/>
                <w:sz w:val="24"/>
              </w:rPr>
            </w:pPr>
          </w:p>
        </w:tc>
        <w:tc>
          <w:tcPr>
            <w:tcW w:w="1604" w:type="dxa"/>
            <w:gridSpan w:val="3"/>
            <w:vAlign w:val="center"/>
          </w:tcPr>
          <w:p>
            <w:pPr>
              <w:jc w:val="center"/>
              <w:rPr>
                <w:rFonts w:ascii="Times New Roman" w:hAnsi="Times New Roman"/>
                <w:sz w:val="24"/>
              </w:rPr>
            </w:pPr>
          </w:p>
        </w:tc>
        <w:tc>
          <w:tcPr>
            <w:tcW w:w="1208" w:type="dxa"/>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82" w:type="dxa"/>
            <w:gridSpan w:val="2"/>
            <w:vAlign w:val="center"/>
          </w:tcPr>
          <w:p>
            <w:pPr>
              <w:jc w:val="center"/>
              <w:rPr>
                <w:rFonts w:ascii="Times New Roman" w:hAnsi="Times New Roman"/>
                <w:sz w:val="24"/>
              </w:rPr>
            </w:pPr>
          </w:p>
        </w:tc>
        <w:tc>
          <w:tcPr>
            <w:tcW w:w="1593" w:type="dxa"/>
            <w:gridSpan w:val="2"/>
            <w:vAlign w:val="center"/>
          </w:tcPr>
          <w:p>
            <w:pPr>
              <w:jc w:val="center"/>
              <w:rPr>
                <w:rFonts w:ascii="Times New Roman" w:hAnsi="Times New Roman"/>
                <w:sz w:val="24"/>
              </w:rPr>
            </w:pPr>
          </w:p>
        </w:tc>
        <w:tc>
          <w:tcPr>
            <w:tcW w:w="1208" w:type="dxa"/>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82" w:type="dxa"/>
            <w:gridSpan w:val="2"/>
            <w:vAlign w:val="center"/>
          </w:tcPr>
          <w:p>
            <w:pPr>
              <w:jc w:val="center"/>
              <w:rPr>
                <w:rFonts w:ascii="Times New Roman" w:hAnsi="Times New Roman"/>
                <w:sz w:val="24"/>
              </w:rPr>
            </w:pPr>
          </w:p>
        </w:tc>
        <w:tc>
          <w:tcPr>
            <w:tcW w:w="1584" w:type="dxa"/>
            <w:vAlign w:val="center"/>
          </w:tcPr>
          <w:p>
            <w:pPr>
              <w:jc w:val="center"/>
              <w:rPr>
                <w:rFonts w:ascii="Times New Roman" w:hAnsi="Times New Roman"/>
                <w:sz w:val="24"/>
              </w:rPr>
            </w:pPr>
          </w:p>
        </w:tc>
        <w:tc>
          <w:tcPr>
            <w:tcW w:w="1217" w:type="dxa"/>
            <w:gridSpan w:val="2"/>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82" w:type="dxa"/>
            <w:gridSpan w:val="2"/>
            <w:vAlign w:val="center"/>
          </w:tcPr>
          <w:p>
            <w:pPr>
              <w:jc w:val="center"/>
              <w:rPr>
                <w:rFonts w:ascii="Times New Roman" w:hAnsi="Times New Roman"/>
                <w:sz w:val="24"/>
              </w:rPr>
            </w:pPr>
          </w:p>
        </w:tc>
        <w:tc>
          <w:tcPr>
            <w:tcW w:w="1584" w:type="dxa"/>
            <w:vAlign w:val="center"/>
          </w:tcPr>
          <w:p>
            <w:pPr>
              <w:jc w:val="center"/>
              <w:rPr>
                <w:rFonts w:ascii="Times New Roman" w:hAnsi="Times New Roman"/>
                <w:sz w:val="24"/>
              </w:rPr>
            </w:pPr>
          </w:p>
        </w:tc>
        <w:tc>
          <w:tcPr>
            <w:tcW w:w="1217" w:type="dxa"/>
            <w:gridSpan w:val="2"/>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82" w:type="dxa"/>
            <w:gridSpan w:val="2"/>
            <w:vAlign w:val="center"/>
          </w:tcPr>
          <w:p>
            <w:pPr>
              <w:jc w:val="center"/>
              <w:rPr>
                <w:rFonts w:ascii="Times New Roman" w:hAnsi="Times New Roman"/>
                <w:sz w:val="24"/>
              </w:rPr>
            </w:pPr>
          </w:p>
        </w:tc>
        <w:tc>
          <w:tcPr>
            <w:tcW w:w="1584" w:type="dxa"/>
            <w:vAlign w:val="center"/>
          </w:tcPr>
          <w:p>
            <w:pPr>
              <w:jc w:val="center"/>
              <w:rPr>
                <w:rFonts w:ascii="Times New Roman" w:hAnsi="Times New Roman"/>
                <w:sz w:val="24"/>
              </w:rPr>
            </w:pPr>
          </w:p>
        </w:tc>
        <w:tc>
          <w:tcPr>
            <w:tcW w:w="1217" w:type="dxa"/>
            <w:gridSpan w:val="2"/>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82" w:type="dxa"/>
            <w:gridSpan w:val="2"/>
            <w:vAlign w:val="center"/>
          </w:tcPr>
          <w:p>
            <w:pPr>
              <w:jc w:val="center"/>
              <w:rPr>
                <w:rFonts w:ascii="Times New Roman" w:hAnsi="Times New Roman"/>
                <w:sz w:val="24"/>
              </w:rPr>
            </w:pPr>
          </w:p>
        </w:tc>
        <w:tc>
          <w:tcPr>
            <w:tcW w:w="1584" w:type="dxa"/>
            <w:vAlign w:val="center"/>
          </w:tcPr>
          <w:p>
            <w:pPr>
              <w:jc w:val="center"/>
              <w:rPr>
                <w:rFonts w:ascii="Times New Roman" w:hAnsi="Times New Roman"/>
                <w:sz w:val="24"/>
              </w:rPr>
            </w:pPr>
          </w:p>
        </w:tc>
        <w:tc>
          <w:tcPr>
            <w:tcW w:w="1217" w:type="dxa"/>
            <w:gridSpan w:val="2"/>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82" w:type="dxa"/>
            <w:gridSpan w:val="2"/>
            <w:vAlign w:val="center"/>
          </w:tcPr>
          <w:p>
            <w:pPr>
              <w:jc w:val="center"/>
              <w:rPr>
                <w:rFonts w:ascii="Times New Roman" w:hAnsi="Times New Roman"/>
                <w:sz w:val="24"/>
              </w:rPr>
            </w:pPr>
          </w:p>
        </w:tc>
        <w:tc>
          <w:tcPr>
            <w:tcW w:w="1584" w:type="dxa"/>
            <w:vAlign w:val="center"/>
          </w:tcPr>
          <w:p>
            <w:pPr>
              <w:jc w:val="center"/>
              <w:rPr>
                <w:rFonts w:ascii="Times New Roman" w:hAnsi="Times New Roman"/>
                <w:sz w:val="24"/>
              </w:rPr>
            </w:pPr>
          </w:p>
        </w:tc>
        <w:tc>
          <w:tcPr>
            <w:tcW w:w="1217" w:type="dxa"/>
            <w:gridSpan w:val="2"/>
            <w:vAlign w:val="center"/>
          </w:tcPr>
          <w:p>
            <w:pPr>
              <w:jc w:val="center"/>
              <w:rPr>
                <w:rFonts w:ascii="Times New Roman" w:hAnsi="Times New Roman"/>
                <w:sz w:val="24"/>
              </w:rPr>
            </w:pPr>
          </w:p>
        </w:tc>
      </w:tr>
    </w:tbl>
    <w:p>
      <w:pPr>
        <w:widowControl/>
        <w:jc w:val="center"/>
        <w:rPr>
          <w:rFonts w:ascii="楷体" w:hAnsi="楷体" w:eastAsia="楷体" w:cs="仿宋_GB2312"/>
          <w:b/>
          <w:bCs/>
          <w:sz w:val="30"/>
          <w:szCs w:val="30"/>
        </w:rPr>
      </w:pPr>
      <w:r>
        <w:rPr>
          <w:rFonts w:hint="eastAsia" w:ascii="楷体" w:hAnsi="楷体" w:eastAsia="楷体" w:cs="仿宋_GB2312"/>
          <w:b/>
          <w:bCs/>
          <w:sz w:val="30"/>
          <w:szCs w:val="30"/>
        </w:rPr>
        <w:t>201</w:t>
      </w:r>
      <w:r>
        <w:rPr>
          <w:rFonts w:ascii="楷体" w:hAnsi="楷体" w:eastAsia="楷体" w:cs="仿宋_GB2312"/>
          <w:b/>
          <w:bCs/>
          <w:sz w:val="30"/>
          <w:szCs w:val="30"/>
        </w:rPr>
        <w:t>9</w:t>
      </w:r>
      <w:r>
        <w:rPr>
          <w:rFonts w:hint="eastAsia" w:ascii="楷体" w:hAnsi="楷体" w:eastAsia="楷体" w:cs="仿宋_GB2312"/>
          <w:b/>
          <w:bCs/>
          <w:sz w:val="30"/>
          <w:szCs w:val="30"/>
        </w:rPr>
        <w:t>年1月1日至今</w:t>
      </w:r>
      <w:r>
        <w:rPr>
          <w:rFonts w:hint="eastAsia" w:ascii="楷体" w:hAnsi="楷体" w:eastAsia="楷体" w:cs="仿宋_GB2312"/>
          <w:b/>
          <w:bCs/>
          <w:sz w:val="30"/>
          <w:szCs w:val="30"/>
          <w:lang w:val="zh-CN"/>
        </w:rPr>
        <w:t>类似业绩一览表</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rFonts w:hint="eastAsia"/>
          <w:sz w:val="24"/>
        </w:rPr>
        <w:t>注：以上业绩需提供有关书面证明材料：合同复印件、中选通知书复印件，加盖鲜章。</w:t>
      </w:r>
    </w:p>
    <w:p>
      <w:pPr>
        <w:pStyle w:val="16"/>
      </w:pPr>
    </w:p>
    <w:p>
      <w:pPr>
        <w:spacing w:line="360" w:lineRule="auto"/>
        <w:ind w:firstLine="480" w:firstLineChars="200"/>
        <w:rPr>
          <w:rFonts w:ascii="Times New Roman" w:hAnsi="Times New Roman"/>
          <w:sz w:val="24"/>
        </w:rPr>
      </w:pPr>
      <w:r>
        <w:rPr>
          <w:rFonts w:hint="eastAsia" w:ascii="Times New Roman" w:hAnsi="Times New Roman"/>
          <w:sz w:val="24"/>
        </w:rPr>
        <w:t>投标人名称</w:t>
      </w:r>
      <w:r>
        <w:rPr>
          <w:rFonts w:hint="eastAsia" w:ascii="Times New Roman" w:hAnsi="Times New Roman"/>
          <w:b/>
          <w:sz w:val="24"/>
        </w:rPr>
        <w:t>（加盖公章）</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hint="eastAsia" w:ascii="Times New Roman" w:hAnsi="Times New Roman"/>
          <w:sz w:val="24"/>
        </w:rPr>
        <w:t>法定代表人</w:t>
      </w:r>
      <w:r>
        <w:rPr>
          <w:rFonts w:hint="eastAsia" w:ascii="宋体" w:hAnsi="宋体"/>
          <w:sz w:val="24"/>
        </w:rPr>
        <w:t>/</w:t>
      </w:r>
      <w:r>
        <w:rPr>
          <w:rFonts w:hint="eastAsia" w:ascii="Times New Roman" w:hAnsi="Times New Roman"/>
          <w:sz w:val="24"/>
        </w:rPr>
        <w:t>单位负责人或授权代表</w:t>
      </w:r>
      <w:r>
        <w:rPr>
          <w:rFonts w:hint="eastAsia" w:ascii="Times New Roman" w:hAnsi="Times New Roman"/>
          <w:b/>
          <w:sz w:val="24"/>
        </w:rPr>
        <w:t>（签字或加盖个人名章）</w:t>
      </w:r>
      <w:r>
        <w:rPr>
          <w:rFonts w:hint="eastAsia" w:ascii="Times New Roman" w:hAnsi="Times New Roman"/>
          <w:sz w:val="24"/>
        </w:rPr>
        <w:t>：</w:t>
      </w:r>
    </w:p>
    <w:p>
      <w:pPr>
        <w:spacing w:line="400" w:lineRule="exact"/>
        <w:ind w:firstLine="480" w:firstLineChars="200"/>
        <w:rPr>
          <w:rFonts w:ascii="楷体" w:hAnsi="楷体" w:eastAsia="楷体" w:cs="仿宋_GB2312"/>
          <w:b/>
          <w:bCs/>
          <w:sz w:val="30"/>
          <w:szCs w:val="30"/>
          <w:lang w:val="zh-CN"/>
        </w:rPr>
        <w:sectPr>
          <w:footerReference r:id="rId7" w:type="default"/>
          <w:pgSz w:w="12240" w:h="15840"/>
          <w:pgMar w:top="1440" w:right="1800" w:bottom="1440" w:left="1800" w:header="720" w:footer="720" w:gutter="0"/>
          <w:pgNumType w:start="1"/>
          <w:cols w:space="720" w:num="1"/>
        </w:sectPr>
      </w:pPr>
      <w:r>
        <w:rPr>
          <w:rFonts w:hint="eastAsia" w:ascii="Times New Roman" w:hAnsi="Times New Roman"/>
          <w:sz w:val="24"/>
        </w:rPr>
        <w:t>日期：年月日</w:t>
      </w:r>
    </w:p>
    <w:p>
      <w:pPr>
        <w:widowControl/>
        <w:spacing w:line="560" w:lineRule="exact"/>
        <w:jc w:val="left"/>
        <w:rPr>
          <w:rFonts w:ascii="楷体" w:hAnsi="楷体" w:eastAsia="楷体" w:cs="楷体"/>
          <w:b/>
          <w:bCs/>
          <w:sz w:val="30"/>
          <w:szCs w:val="30"/>
          <w:lang w:val="zh-CN"/>
        </w:rPr>
      </w:pPr>
      <w:r>
        <w:rPr>
          <w:rFonts w:hint="eastAsia" w:ascii="楷体" w:hAnsi="楷体" w:eastAsia="楷体" w:cs="楷体"/>
          <w:b/>
          <w:bCs/>
          <w:sz w:val="30"/>
          <w:szCs w:val="30"/>
          <w:lang w:val="zh-CN"/>
        </w:rPr>
        <w:t>格式</w:t>
      </w:r>
      <w:r>
        <w:rPr>
          <w:rFonts w:hint="eastAsia" w:ascii="楷体" w:hAnsi="楷体" w:eastAsia="楷体" w:cs="楷体"/>
          <w:b/>
          <w:bCs/>
          <w:sz w:val="30"/>
          <w:szCs w:val="30"/>
        </w:rPr>
        <w:t>10</w:t>
      </w:r>
      <w:r>
        <w:rPr>
          <w:rFonts w:hint="eastAsia" w:ascii="楷体" w:hAnsi="楷体" w:eastAsia="楷体" w:cs="楷体"/>
          <w:b/>
          <w:bCs/>
          <w:sz w:val="30"/>
          <w:szCs w:val="30"/>
          <w:lang w:val="zh-CN"/>
        </w:rPr>
        <w:t>：</w:t>
      </w:r>
    </w:p>
    <w:p>
      <w:pPr>
        <w:spacing w:line="360" w:lineRule="auto"/>
        <w:jc w:val="center"/>
        <w:rPr>
          <w:rFonts w:eastAsia="黑体"/>
          <w:b/>
          <w:sz w:val="32"/>
          <w:szCs w:val="32"/>
        </w:rPr>
      </w:pPr>
    </w:p>
    <w:p>
      <w:pPr>
        <w:spacing w:line="360" w:lineRule="auto"/>
        <w:jc w:val="center"/>
        <w:rPr>
          <w:rFonts w:eastAsia="黑体"/>
          <w:b/>
          <w:sz w:val="32"/>
          <w:szCs w:val="32"/>
        </w:rPr>
      </w:pPr>
      <w:r>
        <w:rPr>
          <w:rFonts w:hint="eastAsia" w:eastAsia="黑体"/>
          <w:b/>
          <w:sz w:val="32"/>
          <w:szCs w:val="32"/>
        </w:rPr>
        <w:t>投标人本项目管理、技术、服务人员情况表</w:t>
      </w:r>
    </w:p>
    <w:p>
      <w:pPr>
        <w:rPr>
          <w:rFonts w:ascii="Times New Roman" w:hAnsi="Times New Roman"/>
          <w:b/>
          <w:bCs/>
          <w:sz w:val="24"/>
        </w:rPr>
      </w:pPr>
    </w:p>
    <w:p/>
    <w:tbl>
      <w:tblPr>
        <w:tblStyle w:val="11"/>
        <w:tblW w:w="96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70"/>
        <w:gridCol w:w="1070"/>
        <w:gridCol w:w="1070"/>
        <w:gridCol w:w="1070"/>
        <w:gridCol w:w="1070"/>
        <w:gridCol w:w="1070"/>
        <w:gridCol w:w="1070"/>
        <w:gridCol w:w="10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restart"/>
            <w:vAlign w:val="center"/>
          </w:tcPr>
          <w:p>
            <w:pPr>
              <w:jc w:val="center"/>
              <w:rPr>
                <w:sz w:val="24"/>
              </w:rPr>
            </w:pPr>
            <w:r>
              <w:rPr>
                <w:rFonts w:hint="eastAsia"/>
                <w:sz w:val="24"/>
              </w:rPr>
              <w:t>类别</w:t>
            </w:r>
          </w:p>
        </w:tc>
        <w:tc>
          <w:tcPr>
            <w:tcW w:w="1070" w:type="dxa"/>
            <w:vMerge w:val="restart"/>
            <w:vAlign w:val="center"/>
          </w:tcPr>
          <w:p>
            <w:pPr>
              <w:jc w:val="center"/>
              <w:rPr>
                <w:sz w:val="24"/>
              </w:rPr>
            </w:pPr>
            <w:r>
              <w:rPr>
                <w:rFonts w:hint="eastAsia"/>
                <w:sz w:val="24"/>
              </w:rPr>
              <w:t>职务</w:t>
            </w:r>
          </w:p>
        </w:tc>
        <w:tc>
          <w:tcPr>
            <w:tcW w:w="1070" w:type="dxa"/>
            <w:vMerge w:val="restart"/>
            <w:vAlign w:val="center"/>
          </w:tcPr>
          <w:p>
            <w:pPr>
              <w:jc w:val="center"/>
              <w:rPr>
                <w:sz w:val="24"/>
              </w:rPr>
            </w:pPr>
            <w:r>
              <w:rPr>
                <w:rFonts w:hint="eastAsia"/>
                <w:sz w:val="24"/>
              </w:rPr>
              <w:t>姓名</w:t>
            </w:r>
          </w:p>
        </w:tc>
        <w:tc>
          <w:tcPr>
            <w:tcW w:w="1070" w:type="dxa"/>
            <w:vMerge w:val="restart"/>
            <w:vAlign w:val="center"/>
          </w:tcPr>
          <w:p>
            <w:pPr>
              <w:jc w:val="center"/>
              <w:rPr>
                <w:sz w:val="24"/>
              </w:rPr>
            </w:pPr>
            <w:r>
              <w:rPr>
                <w:rFonts w:hint="eastAsia"/>
                <w:sz w:val="24"/>
              </w:rPr>
              <w:t>职称</w:t>
            </w:r>
          </w:p>
        </w:tc>
        <w:tc>
          <w:tcPr>
            <w:tcW w:w="1070" w:type="dxa"/>
            <w:vMerge w:val="restart"/>
            <w:vAlign w:val="center"/>
          </w:tcPr>
          <w:p>
            <w:pPr>
              <w:jc w:val="center"/>
              <w:rPr>
                <w:sz w:val="24"/>
              </w:rPr>
            </w:pPr>
            <w:r>
              <w:rPr>
                <w:rFonts w:hint="eastAsia"/>
                <w:sz w:val="24"/>
              </w:rPr>
              <w:t>常住地</w:t>
            </w:r>
          </w:p>
        </w:tc>
        <w:tc>
          <w:tcPr>
            <w:tcW w:w="4280" w:type="dxa"/>
            <w:gridSpan w:val="4"/>
            <w:vAlign w:val="center"/>
          </w:tcPr>
          <w:p>
            <w:pPr>
              <w:jc w:val="center"/>
              <w:rPr>
                <w:sz w:val="24"/>
              </w:rPr>
            </w:pPr>
            <w:r>
              <w:rPr>
                <w:rFonts w:hint="eastAsia"/>
                <w:sz w:val="24"/>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Merge w:val="continue"/>
            <w:vAlign w:val="center"/>
          </w:tcPr>
          <w:p>
            <w:pPr>
              <w:jc w:val="center"/>
              <w:rPr>
                <w:sz w:val="24"/>
              </w:rPr>
            </w:pPr>
          </w:p>
        </w:tc>
        <w:tc>
          <w:tcPr>
            <w:tcW w:w="1070" w:type="dxa"/>
            <w:vMerge w:val="continue"/>
            <w:vAlign w:val="center"/>
          </w:tcPr>
          <w:p>
            <w:pPr>
              <w:jc w:val="center"/>
              <w:rPr>
                <w:sz w:val="24"/>
              </w:rPr>
            </w:pPr>
          </w:p>
        </w:tc>
        <w:tc>
          <w:tcPr>
            <w:tcW w:w="1070" w:type="dxa"/>
            <w:vMerge w:val="continue"/>
            <w:vAlign w:val="center"/>
          </w:tcPr>
          <w:p>
            <w:pPr>
              <w:jc w:val="center"/>
              <w:rPr>
                <w:sz w:val="24"/>
              </w:rPr>
            </w:pPr>
          </w:p>
        </w:tc>
        <w:tc>
          <w:tcPr>
            <w:tcW w:w="1070" w:type="dxa"/>
            <w:vMerge w:val="continue"/>
            <w:vAlign w:val="center"/>
          </w:tcPr>
          <w:p>
            <w:pPr>
              <w:jc w:val="center"/>
              <w:rPr>
                <w:sz w:val="24"/>
              </w:rPr>
            </w:pPr>
          </w:p>
        </w:tc>
        <w:tc>
          <w:tcPr>
            <w:tcW w:w="1070" w:type="dxa"/>
            <w:vAlign w:val="center"/>
          </w:tcPr>
          <w:p>
            <w:pPr>
              <w:jc w:val="center"/>
              <w:rPr>
                <w:sz w:val="24"/>
              </w:rPr>
            </w:pPr>
            <w:r>
              <w:rPr>
                <w:rFonts w:hint="eastAsia"/>
                <w:sz w:val="24"/>
              </w:rPr>
              <w:t>证书</w:t>
            </w:r>
          </w:p>
          <w:p>
            <w:pPr>
              <w:jc w:val="center"/>
              <w:rPr>
                <w:sz w:val="24"/>
              </w:rPr>
            </w:pPr>
            <w:r>
              <w:rPr>
                <w:rFonts w:hint="eastAsia"/>
                <w:sz w:val="24"/>
              </w:rPr>
              <w:t>名称</w:t>
            </w:r>
          </w:p>
        </w:tc>
        <w:tc>
          <w:tcPr>
            <w:tcW w:w="1070" w:type="dxa"/>
            <w:vAlign w:val="center"/>
          </w:tcPr>
          <w:p>
            <w:pPr>
              <w:jc w:val="center"/>
              <w:rPr>
                <w:sz w:val="24"/>
              </w:rPr>
            </w:pPr>
            <w:r>
              <w:rPr>
                <w:rFonts w:hint="eastAsia"/>
                <w:sz w:val="24"/>
              </w:rPr>
              <w:t>级别</w:t>
            </w:r>
          </w:p>
        </w:tc>
        <w:tc>
          <w:tcPr>
            <w:tcW w:w="1070" w:type="dxa"/>
            <w:vAlign w:val="center"/>
          </w:tcPr>
          <w:p>
            <w:pPr>
              <w:jc w:val="center"/>
              <w:rPr>
                <w:sz w:val="24"/>
              </w:rPr>
            </w:pPr>
            <w:r>
              <w:rPr>
                <w:rFonts w:hint="eastAsia"/>
                <w:sz w:val="24"/>
              </w:rPr>
              <w:t>证号</w:t>
            </w:r>
          </w:p>
        </w:tc>
        <w:tc>
          <w:tcPr>
            <w:tcW w:w="1070" w:type="dxa"/>
            <w:vAlign w:val="center"/>
          </w:tcPr>
          <w:p>
            <w:pPr>
              <w:jc w:val="center"/>
              <w:rPr>
                <w:sz w:val="24"/>
              </w:rPr>
            </w:pPr>
            <w:r>
              <w:rPr>
                <w:rFonts w:hint="eastAsia"/>
                <w:sz w:val="24"/>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restart"/>
            <w:vAlign w:val="center"/>
          </w:tcPr>
          <w:p>
            <w:pPr>
              <w:jc w:val="center"/>
              <w:rPr>
                <w:sz w:val="24"/>
              </w:rPr>
            </w:pPr>
            <w:r>
              <w:rPr>
                <w:rFonts w:hint="eastAsia"/>
                <w:sz w:val="24"/>
              </w:rPr>
              <w:t>管理</w:t>
            </w:r>
          </w:p>
          <w:p>
            <w:pPr>
              <w:jc w:val="center"/>
              <w:rPr>
                <w:sz w:val="24"/>
              </w:rPr>
            </w:pPr>
            <w:r>
              <w:rPr>
                <w:rFonts w:hint="eastAsia"/>
                <w:sz w:val="24"/>
              </w:rPr>
              <w:t>人员</w:t>
            </w: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restart"/>
            <w:vAlign w:val="center"/>
          </w:tcPr>
          <w:p>
            <w:pPr>
              <w:jc w:val="center"/>
              <w:rPr>
                <w:sz w:val="24"/>
              </w:rPr>
            </w:pPr>
            <w:r>
              <w:rPr>
                <w:rFonts w:hint="eastAsia"/>
                <w:sz w:val="24"/>
              </w:rPr>
              <w:t>技术</w:t>
            </w:r>
          </w:p>
          <w:p>
            <w:pPr>
              <w:jc w:val="center"/>
              <w:rPr>
                <w:sz w:val="24"/>
              </w:rPr>
            </w:pPr>
            <w:r>
              <w:rPr>
                <w:rFonts w:hint="eastAsia"/>
                <w:sz w:val="24"/>
              </w:rPr>
              <w:t>人员</w:t>
            </w: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restart"/>
            <w:vAlign w:val="center"/>
          </w:tcPr>
          <w:p>
            <w:pPr>
              <w:jc w:val="center"/>
              <w:rPr>
                <w:sz w:val="24"/>
              </w:rPr>
            </w:pPr>
            <w:r>
              <w:rPr>
                <w:rFonts w:hint="eastAsia"/>
                <w:sz w:val="24"/>
              </w:rPr>
              <w:t>售后服务人员</w:t>
            </w: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p>
            <w:pPr>
              <w:tabs>
                <w:tab w:val="left" w:pos="765"/>
              </w:tabs>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bl>
    <w:p>
      <w:pPr>
        <w:adjustRightInd w:val="0"/>
        <w:spacing w:line="400" w:lineRule="exact"/>
        <w:jc w:val="left"/>
        <w:rPr>
          <w:color w:val="000000"/>
          <w:sz w:val="24"/>
        </w:rPr>
      </w:pPr>
    </w:p>
    <w:p>
      <w:pPr>
        <w:adjustRightInd w:val="0"/>
        <w:spacing w:line="400" w:lineRule="exact"/>
        <w:jc w:val="left"/>
        <w:rPr>
          <w:color w:val="000000"/>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r>
        <w:rPr>
          <w:rFonts w:hint="eastAsia" w:ascii="Times New Roman" w:hAnsi="Times New Roman"/>
          <w:sz w:val="24"/>
        </w:rPr>
        <w:t>投标人名称</w:t>
      </w:r>
      <w:r>
        <w:rPr>
          <w:rFonts w:hint="eastAsia" w:ascii="Times New Roman" w:hAnsi="Times New Roman"/>
          <w:b/>
          <w:sz w:val="24"/>
        </w:rPr>
        <w:t>（加盖公章）</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hint="eastAsia" w:ascii="Times New Roman" w:hAnsi="Times New Roman"/>
          <w:sz w:val="24"/>
        </w:rPr>
        <w:t>法定代表人</w:t>
      </w:r>
      <w:r>
        <w:rPr>
          <w:rFonts w:hint="eastAsia" w:ascii="宋体" w:hAnsi="宋体"/>
          <w:sz w:val="24"/>
        </w:rPr>
        <w:t>/</w:t>
      </w:r>
      <w:r>
        <w:rPr>
          <w:rFonts w:hint="eastAsia" w:ascii="Times New Roman" w:hAnsi="Times New Roman"/>
          <w:sz w:val="24"/>
        </w:rPr>
        <w:t>单位负责人或授权代表</w:t>
      </w:r>
      <w:r>
        <w:rPr>
          <w:rFonts w:hint="eastAsia" w:ascii="Times New Roman" w:hAnsi="Times New Roman"/>
          <w:b/>
          <w:sz w:val="24"/>
        </w:rPr>
        <w:t>（签字或加盖个人名章）</w:t>
      </w:r>
      <w:r>
        <w:rPr>
          <w:rFonts w:hint="eastAsia" w:ascii="Times New Roman" w:hAnsi="Times New Roman"/>
          <w:sz w:val="24"/>
        </w:rPr>
        <w:t>：</w:t>
      </w:r>
    </w:p>
    <w:p>
      <w:pPr>
        <w:spacing w:line="360" w:lineRule="auto"/>
        <w:ind w:firstLine="480" w:firstLineChars="200"/>
        <w:rPr>
          <w:rFonts w:ascii="Times New Roman" w:hAnsi="Times New Roman"/>
        </w:rPr>
      </w:pPr>
      <w:r>
        <w:rPr>
          <w:rFonts w:hint="eastAsia" w:ascii="Times New Roman" w:hAnsi="Times New Roman"/>
          <w:sz w:val="24"/>
        </w:rPr>
        <w:t>日期：年月日</w:t>
      </w:r>
    </w:p>
    <w:p>
      <w:pPr>
        <w:pStyle w:val="15"/>
        <w:numPr>
          <w:ilvl w:val="0"/>
          <w:numId w:val="0"/>
        </w:numPr>
        <w:ind w:left="794"/>
        <w:sectPr>
          <w:footerReference r:id="rId8" w:type="default"/>
          <w:pgSz w:w="12240" w:h="15840"/>
          <w:pgMar w:top="1440" w:right="1800" w:bottom="1440" w:left="1800" w:header="720" w:footer="720" w:gutter="0"/>
          <w:pgNumType w:start="1"/>
          <w:cols w:space="720" w:num="1"/>
        </w:sectPr>
      </w:pPr>
      <w:r>
        <w:rPr>
          <w:rFonts w:hint="eastAsia"/>
        </w:rPr>
        <w:br w:type="page"/>
      </w:r>
    </w:p>
    <w:p>
      <w:pPr>
        <w:widowControl/>
        <w:spacing w:line="560" w:lineRule="exact"/>
        <w:jc w:val="left"/>
        <w:rPr>
          <w:rFonts w:ascii="楷体" w:hAnsi="楷体" w:eastAsia="楷体" w:cs="楷体"/>
          <w:b/>
          <w:bCs/>
          <w:sz w:val="30"/>
          <w:szCs w:val="30"/>
        </w:rPr>
      </w:pPr>
      <w:r>
        <w:rPr>
          <w:rFonts w:hint="eastAsia" w:ascii="楷体" w:hAnsi="楷体" w:eastAsia="楷体" w:cs="楷体"/>
          <w:b/>
          <w:bCs/>
          <w:sz w:val="30"/>
          <w:szCs w:val="30"/>
          <w:lang w:val="zh-CN"/>
        </w:rPr>
        <w:t>格式</w:t>
      </w:r>
      <w:r>
        <w:rPr>
          <w:rFonts w:hint="eastAsia" w:ascii="楷体" w:hAnsi="楷体" w:eastAsia="楷体" w:cs="楷体"/>
          <w:b/>
          <w:bCs/>
          <w:sz w:val="30"/>
          <w:szCs w:val="30"/>
        </w:rPr>
        <w:t xml:space="preserve">11：       </w:t>
      </w:r>
    </w:p>
    <w:p>
      <w:pPr>
        <w:widowControl/>
        <w:spacing w:line="560" w:lineRule="exact"/>
        <w:jc w:val="center"/>
        <w:rPr>
          <w:rFonts w:ascii="楷体" w:hAnsi="楷体" w:eastAsia="楷体" w:cs="楷体"/>
          <w:b/>
          <w:bCs/>
          <w:sz w:val="30"/>
          <w:szCs w:val="30"/>
          <w:lang w:val="zh-CN"/>
        </w:rPr>
      </w:pPr>
      <w:r>
        <w:rPr>
          <w:rFonts w:hint="eastAsia" w:ascii="Times New Roman" w:hAnsi="Times New Roman" w:eastAsia="黑体"/>
          <w:b/>
          <w:sz w:val="32"/>
          <w:szCs w:val="32"/>
        </w:rPr>
        <w:t>服务要求响应/偏离表</w:t>
      </w:r>
    </w:p>
    <w:tbl>
      <w:tblPr>
        <w:tblStyle w:val="11"/>
        <w:tblpPr w:leftFromText="180" w:rightFromText="180" w:vertAnchor="text" w:horzAnchor="page" w:tblpX="693" w:tblpY="247"/>
        <w:tblOverlap w:val="never"/>
        <w:tblW w:w="112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01"/>
        <w:gridCol w:w="3631"/>
        <w:gridCol w:w="3697"/>
        <w:gridCol w:w="13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6" w:type="dxa"/>
            <w:vAlign w:val="center"/>
          </w:tcPr>
          <w:p>
            <w:pPr>
              <w:jc w:val="center"/>
              <w:rPr>
                <w:rFonts w:ascii="Times New Roman" w:hAnsi="Times New Roman"/>
                <w:b/>
                <w:sz w:val="24"/>
              </w:rPr>
            </w:pPr>
            <w:r>
              <w:rPr>
                <w:rFonts w:hint="eastAsia" w:ascii="Times New Roman" w:hAnsi="Times New Roman"/>
                <w:b/>
                <w:sz w:val="24"/>
              </w:rPr>
              <w:t>序号</w:t>
            </w:r>
          </w:p>
        </w:tc>
        <w:tc>
          <w:tcPr>
            <w:tcW w:w="1901" w:type="dxa"/>
            <w:vAlign w:val="center"/>
          </w:tcPr>
          <w:p>
            <w:pPr>
              <w:jc w:val="center"/>
              <w:rPr>
                <w:rFonts w:ascii="Times New Roman" w:hAnsi="Times New Roman"/>
                <w:b/>
                <w:sz w:val="24"/>
              </w:rPr>
            </w:pPr>
            <w:r>
              <w:rPr>
                <w:rFonts w:hint="eastAsia" w:ascii="Times New Roman" w:hAnsi="Times New Roman"/>
                <w:b/>
                <w:sz w:val="24"/>
              </w:rPr>
              <w:t>名称</w:t>
            </w:r>
          </w:p>
        </w:tc>
        <w:tc>
          <w:tcPr>
            <w:tcW w:w="3631" w:type="dxa"/>
            <w:vAlign w:val="center"/>
          </w:tcPr>
          <w:p>
            <w:pPr>
              <w:jc w:val="center"/>
              <w:rPr>
                <w:rFonts w:ascii="Times New Roman" w:hAnsi="Times New Roman"/>
                <w:b/>
                <w:sz w:val="24"/>
              </w:rPr>
            </w:pPr>
            <w:r>
              <w:rPr>
                <w:rFonts w:hint="eastAsia" w:ascii="Times New Roman" w:hAnsi="Times New Roman"/>
                <w:b/>
                <w:sz w:val="24"/>
              </w:rPr>
              <w:t>比选文件要求</w:t>
            </w:r>
          </w:p>
        </w:tc>
        <w:tc>
          <w:tcPr>
            <w:tcW w:w="3697" w:type="dxa"/>
            <w:vAlign w:val="center"/>
          </w:tcPr>
          <w:p>
            <w:pPr>
              <w:jc w:val="center"/>
              <w:rPr>
                <w:rFonts w:ascii="Times New Roman" w:hAnsi="Times New Roman"/>
                <w:b/>
                <w:sz w:val="24"/>
              </w:rPr>
            </w:pPr>
            <w:r>
              <w:rPr>
                <w:rFonts w:hint="eastAsia" w:ascii="Times New Roman" w:hAnsi="Times New Roman"/>
                <w:b/>
                <w:sz w:val="24"/>
              </w:rPr>
              <w:t>比选技术参数</w:t>
            </w:r>
          </w:p>
        </w:tc>
        <w:tc>
          <w:tcPr>
            <w:tcW w:w="1309" w:type="dxa"/>
            <w:vAlign w:val="center"/>
          </w:tcPr>
          <w:p>
            <w:pPr>
              <w:jc w:val="center"/>
              <w:rPr>
                <w:rFonts w:ascii="Times New Roman" w:hAnsi="Times New Roman"/>
                <w:b/>
                <w:sz w:val="24"/>
              </w:rPr>
            </w:pPr>
            <w:r>
              <w:rPr>
                <w:rFonts w:hint="eastAsia" w:ascii="Times New Roman" w:hAnsi="Times New Roman"/>
                <w:b/>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726" w:type="dxa"/>
            <w:vAlign w:val="center"/>
          </w:tcPr>
          <w:p>
            <w:pPr>
              <w:spacing w:line="50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1901" w:type="dxa"/>
            <w:vAlign w:val="center"/>
          </w:tcPr>
          <w:p>
            <w:pPr>
              <w:spacing w:line="360" w:lineRule="auto"/>
              <w:jc w:val="left"/>
              <w:rPr>
                <w:rFonts w:ascii="宋体" w:hAnsi="宋体" w:cs="宋体"/>
                <w:color w:val="000000"/>
                <w:kern w:val="0"/>
                <w:sz w:val="24"/>
              </w:rPr>
            </w:pPr>
            <w:r>
              <w:rPr>
                <w:rFonts w:hint="eastAsia" w:ascii="宋体" w:hAnsi="宋体" w:cs="宋体"/>
                <w:color w:val="000000"/>
                <w:kern w:val="0"/>
                <w:sz w:val="24"/>
              </w:rPr>
              <w:t>报价</w:t>
            </w:r>
          </w:p>
        </w:tc>
        <w:tc>
          <w:tcPr>
            <w:tcW w:w="3631" w:type="dxa"/>
            <w:vAlign w:val="center"/>
          </w:tcPr>
          <w:p>
            <w:pPr>
              <w:spacing w:line="360" w:lineRule="auto"/>
              <w:jc w:val="left"/>
              <w:rPr>
                <w:rFonts w:ascii="宋体" w:hAnsi="宋体" w:cs="宋体"/>
                <w:color w:val="000000"/>
                <w:kern w:val="0"/>
                <w:sz w:val="24"/>
              </w:rPr>
            </w:pPr>
            <w:r>
              <w:rPr>
                <w:rFonts w:hint="eastAsia" w:ascii="宋体" w:hAnsi="宋体" w:cs="宋体"/>
                <w:color w:val="000000"/>
                <w:kern w:val="0"/>
                <w:sz w:val="24"/>
              </w:rPr>
              <w:t>各投标单位报价不得超过本项目设计最高限价</w:t>
            </w:r>
          </w:p>
        </w:tc>
        <w:tc>
          <w:tcPr>
            <w:tcW w:w="3697" w:type="dxa"/>
            <w:vAlign w:val="center"/>
          </w:tcPr>
          <w:p>
            <w:pPr>
              <w:jc w:val="center"/>
              <w:rPr>
                <w:rFonts w:ascii="Times New Roman" w:hAnsi="Times New Roman"/>
                <w:sz w:val="24"/>
              </w:rPr>
            </w:pPr>
          </w:p>
        </w:tc>
        <w:tc>
          <w:tcPr>
            <w:tcW w:w="1309" w:type="dxa"/>
            <w:vAlign w:val="center"/>
          </w:tcPr>
          <w:p>
            <w:pPr>
              <w:jc w:val="center"/>
              <w:rPr>
                <w:rFonts w:ascii="Times New Roman" w:hAnsi="Times New Roman"/>
                <w:sz w:val="24"/>
              </w:rPr>
            </w:pPr>
          </w:p>
        </w:tc>
      </w:tr>
    </w:tbl>
    <w:p>
      <w:pPr>
        <w:spacing w:beforeLines="50" w:afterLines="50" w:line="276" w:lineRule="auto"/>
        <w:rPr>
          <w:rFonts w:ascii="Times New Roman" w:hAnsi="Times New Roman"/>
          <w:sz w:val="24"/>
        </w:rPr>
      </w:pPr>
      <w:r>
        <w:rPr>
          <w:rFonts w:hint="eastAsia" w:ascii="Times New Roman" w:hAnsi="Times New Roman"/>
          <w:sz w:val="24"/>
        </w:rPr>
        <w:t>注：</w:t>
      </w:r>
    </w:p>
    <w:p>
      <w:pPr>
        <w:spacing w:line="360" w:lineRule="auto"/>
        <w:ind w:left="850" w:leftChars="229" w:hanging="369" w:hangingChars="154"/>
        <w:rPr>
          <w:rFonts w:ascii="Times New Roman" w:hAnsi="Times New Roman"/>
          <w:sz w:val="24"/>
        </w:rPr>
      </w:pPr>
      <w:r>
        <w:rPr>
          <w:rFonts w:hint="eastAsia" w:ascii="Times New Roman" w:hAnsi="Times New Roman"/>
          <w:sz w:val="24"/>
        </w:rPr>
        <w:t>1、比选人必须把比选项目的全部技术参数列入此表，未列入的视为负偏离。</w:t>
      </w:r>
    </w:p>
    <w:p>
      <w:pPr>
        <w:spacing w:line="360" w:lineRule="auto"/>
        <w:ind w:left="850" w:leftChars="229" w:hanging="369" w:hangingChars="154"/>
        <w:rPr>
          <w:rFonts w:ascii="Times New Roman" w:hAnsi="Times New Roman"/>
          <w:sz w:val="24"/>
        </w:rPr>
      </w:pPr>
      <w:r>
        <w:rPr>
          <w:rFonts w:hint="eastAsia" w:ascii="Times New Roman" w:hAnsi="Times New Roman"/>
          <w:sz w:val="24"/>
        </w:rPr>
        <w:t>2、比选人必须据实填写，不得虚假填写，否则将取消其比选或中选资格。</w:t>
      </w:r>
    </w:p>
    <w:p>
      <w:pPr>
        <w:spacing w:line="360" w:lineRule="auto"/>
        <w:rPr>
          <w:rFonts w:ascii="Times New Roman" w:hAnsi="Times New Roman"/>
          <w:sz w:val="24"/>
        </w:rPr>
      </w:pPr>
    </w:p>
    <w:p>
      <w:pPr>
        <w:spacing w:line="360" w:lineRule="auto"/>
        <w:ind w:firstLine="480" w:firstLineChars="200"/>
        <w:rPr>
          <w:rFonts w:ascii="仿宋_GB2312" w:hAnsi="仿宋_GB2312" w:eastAsia="仿宋_GB2312" w:cs="仿宋_GB2312"/>
          <w:sz w:val="24"/>
        </w:rPr>
      </w:pPr>
      <w:r>
        <w:rPr>
          <w:rFonts w:hint="eastAsia" w:ascii="Times New Roman" w:hAnsi="Times New Roman"/>
          <w:sz w:val="24"/>
        </w:rPr>
        <w:t>比选人名称</w:t>
      </w:r>
      <w:r>
        <w:rPr>
          <w:rFonts w:hint="eastAsia" w:ascii="仿宋_GB2312" w:hAnsi="仿宋_GB2312" w:eastAsia="仿宋_GB2312" w:cs="仿宋_GB2312"/>
          <w:b/>
          <w:sz w:val="24"/>
        </w:rPr>
        <w:t>（加盖公章）</w:t>
      </w:r>
      <w:r>
        <w:rPr>
          <w:rFonts w:hint="eastAsia" w:ascii="仿宋_GB2312" w:hAnsi="仿宋_GB2312" w:eastAsia="仿宋_GB2312" w:cs="仿宋_GB2312"/>
          <w:sz w:val="24"/>
        </w:rPr>
        <w:t>：</w:t>
      </w:r>
    </w:p>
    <w:p>
      <w:pPr>
        <w:spacing w:line="360" w:lineRule="auto"/>
        <w:ind w:firstLine="480" w:firstLineChars="200"/>
        <w:rPr>
          <w:rFonts w:ascii="仿宋_GB2312" w:hAnsi="仿宋_GB2312" w:eastAsia="仿宋_GB2312" w:cs="仿宋_GB2312"/>
          <w:sz w:val="24"/>
        </w:rPr>
      </w:pPr>
      <w:r>
        <w:rPr>
          <w:rFonts w:hint="eastAsia" w:ascii="Times New Roman" w:hAnsi="Times New Roman"/>
          <w:sz w:val="24"/>
        </w:rPr>
        <w:t>法定代表人/单位负责人或授权代表</w:t>
      </w:r>
      <w:r>
        <w:rPr>
          <w:rFonts w:hint="eastAsia" w:ascii="仿宋_GB2312" w:hAnsi="仿宋_GB2312" w:eastAsia="仿宋_GB2312" w:cs="仿宋_GB2312"/>
          <w:b/>
          <w:sz w:val="24"/>
        </w:rPr>
        <w:t>（签字或加盖个人名章）</w:t>
      </w:r>
      <w:r>
        <w:rPr>
          <w:rFonts w:hint="eastAsia" w:ascii="仿宋_GB2312" w:hAnsi="仿宋_GB2312" w:eastAsia="仿宋_GB2312" w:cs="仿宋_GB2312"/>
          <w:sz w:val="24"/>
        </w:rPr>
        <w:t>：</w:t>
      </w:r>
    </w:p>
    <w:p>
      <w:pPr>
        <w:spacing w:line="360" w:lineRule="auto"/>
        <w:ind w:firstLine="480" w:firstLineChars="200"/>
        <w:rPr>
          <w:rFonts w:ascii="Times New Roman" w:hAnsi="Times New Roman"/>
          <w:sz w:val="24"/>
        </w:rPr>
      </w:pPr>
      <w:r>
        <w:rPr>
          <w:rFonts w:hint="eastAsia" w:ascii="Times New Roman" w:hAnsi="Times New Roman"/>
          <w:sz w:val="24"/>
        </w:rPr>
        <w:t>日期：年月日</w:t>
      </w:r>
    </w:p>
    <w:p>
      <w:pPr>
        <w:widowControl/>
        <w:jc w:val="left"/>
        <w:rPr>
          <w:rFonts w:ascii="楷体" w:hAnsi="楷体" w:eastAsia="楷体" w:cs="楷体"/>
          <w:b/>
          <w:bCs/>
          <w:sz w:val="30"/>
          <w:szCs w:val="30"/>
          <w:lang w:val="zh-CN"/>
        </w:rPr>
      </w:pPr>
      <w:r>
        <w:rPr>
          <w:rFonts w:ascii="楷体" w:hAnsi="楷体" w:eastAsia="楷体" w:cs="楷体"/>
          <w:b/>
          <w:bCs/>
          <w:sz w:val="30"/>
          <w:szCs w:val="30"/>
          <w:lang w:val="zh-CN"/>
        </w:rPr>
        <w:br w:type="page"/>
      </w:r>
    </w:p>
    <w:p>
      <w:pPr>
        <w:rPr>
          <w:rFonts w:ascii="Times New Roman" w:hAnsi="Times New Roman" w:eastAsia="黑体"/>
          <w:b/>
          <w:sz w:val="32"/>
          <w:szCs w:val="32"/>
        </w:rPr>
      </w:pPr>
      <w:r>
        <w:rPr>
          <w:rFonts w:hint="eastAsia" w:ascii="楷体" w:hAnsi="楷体" w:eastAsia="楷体" w:cs="楷体"/>
          <w:b/>
          <w:bCs/>
          <w:sz w:val="30"/>
          <w:szCs w:val="30"/>
          <w:lang w:val="zh-CN"/>
        </w:rPr>
        <w:t>格式</w:t>
      </w:r>
      <w:r>
        <w:rPr>
          <w:rFonts w:hint="eastAsia" w:ascii="楷体" w:hAnsi="楷体" w:eastAsia="楷体" w:cs="楷体"/>
          <w:b/>
          <w:bCs/>
          <w:sz w:val="30"/>
          <w:szCs w:val="30"/>
        </w:rPr>
        <w:t>12：</w:t>
      </w:r>
    </w:p>
    <w:p>
      <w:pPr>
        <w:spacing w:line="360" w:lineRule="auto"/>
        <w:jc w:val="center"/>
        <w:outlineLvl w:val="1"/>
        <w:rPr>
          <w:rFonts w:ascii="Times New Roman" w:hAnsi="Times New Roman" w:eastAsia="黑体"/>
          <w:b/>
          <w:sz w:val="32"/>
          <w:szCs w:val="32"/>
        </w:rPr>
      </w:pPr>
      <w:r>
        <w:rPr>
          <w:rFonts w:hint="eastAsia" w:ascii="Times New Roman" w:hAnsi="Times New Roman" w:eastAsia="黑体"/>
          <w:b/>
          <w:sz w:val="32"/>
          <w:szCs w:val="32"/>
        </w:rPr>
        <w:t>商务要求响应/偏离表</w:t>
      </w:r>
    </w:p>
    <w:p>
      <w:pPr>
        <w:rPr>
          <w:rFonts w:ascii="Times New Roman" w:hAnsi="Times New Roman"/>
          <w:b/>
          <w:bCs/>
          <w:sz w:val="24"/>
        </w:rPr>
      </w:pPr>
    </w:p>
    <w:p>
      <w:pPr>
        <w:jc w:val="right"/>
        <w:rPr>
          <w:rFonts w:ascii="Times New Roman" w:hAnsi="Times New Roman"/>
        </w:rPr>
      </w:pPr>
    </w:p>
    <w:tbl>
      <w:tblPr>
        <w:tblStyle w:val="11"/>
        <w:tblW w:w="10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3"/>
        <w:gridCol w:w="4306"/>
        <w:gridCol w:w="3372"/>
        <w:gridCol w:w="1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93" w:type="dxa"/>
            <w:vAlign w:val="center"/>
          </w:tcPr>
          <w:p>
            <w:pPr>
              <w:jc w:val="center"/>
              <w:rPr>
                <w:rFonts w:ascii="Times New Roman" w:hAnsi="Times New Roman"/>
                <w:b/>
                <w:sz w:val="24"/>
              </w:rPr>
            </w:pPr>
            <w:r>
              <w:rPr>
                <w:rFonts w:hint="eastAsia" w:ascii="Times New Roman" w:hAnsi="Times New Roman"/>
                <w:b/>
                <w:sz w:val="24"/>
              </w:rPr>
              <w:t>序号</w:t>
            </w:r>
          </w:p>
        </w:tc>
        <w:tc>
          <w:tcPr>
            <w:tcW w:w="4306" w:type="dxa"/>
            <w:vAlign w:val="center"/>
          </w:tcPr>
          <w:p>
            <w:pPr>
              <w:jc w:val="center"/>
              <w:rPr>
                <w:rFonts w:ascii="Times New Roman" w:hAnsi="Times New Roman"/>
                <w:b/>
                <w:sz w:val="24"/>
              </w:rPr>
            </w:pPr>
            <w:r>
              <w:rPr>
                <w:rFonts w:hint="eastAsia" w:ascii="Times New Roman" w:hAnsi="Times New Roman"/>
                <w:b/>
                <w:sz w:val="24"/>
              </w:rPr>
              <w:t>招标要求</w:t>
            </w:r>
          </w:p>
        </w:tc>
        <w:tc>
          <w:tcPr>
            <w:tcW w:w="3372" w:type="dxa"/>
            <w:vAlign w:val="center"/>
          </w:tcPr>
          <w:p>
            <w:pPr>
              <w:jc w:val="center"/>
              <w:rPr>
                <w:rFonts w:ascii="Times New Roman" w:hAnsi="Times New Roman"/>
                <w:b/>
                <w:sz w:val="24"/>
              </w:rPr>
            </w:pPr>
            <w:r>
              <w:rPr>
                <w:rFonts w:hint="eastAsia" w:ascii="Times New Roman" w:hAnsi="Times New Roman"/>
                <w:b/>
                <w:sz w:val="24"/>
              </w:rPr>
              <w:t>投标应答</w:t>
            </w:r>
          </w:p>
        </w:tc>
        <w:tc>
          <w:tcPr>
            <w:tcW w:w="1728" w:type="dxa"/>
            <w:vAlign w:val="center"/>
          </w:tcPr>
          <w:p>
            <w:pPr>
              <w:jc w:val="center"/>
              <w:rPr>
                <w:rFonts w:ascii="Times New Roman" w:hAnsi="Times New Roman"/>
                <w:b/>
                <w:sz w:val="24"/>
              </w:rPr>
            </w:pPr>
            <w:r>
              <w:rPr>
                <w:rFonts w:hint="eastAsia" w:ascii="Times New Roman" w:hAnsi="Times New Roman"/>
                <w:b/>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93" w:type="dxa"/>
            <w:vAlign w:val="center"/>
          </w:tcPr>
          <w:p>
            <w:pPr>
              <w:spacing w:line="360" w:lineRule="auto"/>
              <w:jc w:val="center"/>
              <w:rPr>
                <w:rFonts w:ascii="宋体" w:hAnsi="宋体" w:cs="宋体"/>
                <w:sz w:val="24"/>
              </w:rPr>
            </w:pPr>
            <w:r>
              <w:rPr>
                <w:rFonts w:hint="eastAsia" w:ascii="宋体" w:hAnsi="宋体" w:cs="宋体"/>
                <w:sz w:val="24"/>
              </w:rPr>
              <w:t>1</w:t>
            </w:r>
          </w:p>
        </w:tc>
        <w:tc>
          <w:tcPr>
            <w:tcW w:w="4306" w:type="dxa"/>
            <w:vAlign w:val="center"/>
          </w:tcPr>
          <w:p>
            <w:pPr>
              <w:spacing w:line="360" w:lineRule="auto"/>
              <w:jc w:val="left"/>
              <w:rPr>
                <w:rFonts w:ascii="宋体" w:hAnsi="宋体" w:cs="宋体"/>
                <w:sz w:val="24"/>
              </w:rPr>
            </w:pPr>
            <w:r>
              <w:rPr>
                <w:rFonts w:hint="eastAsia" w:ascii="宋体" w:hAnsi="宋体" w:cs="宋体"/>
                <w:sz w:val="24"/>
              </w:rPr>
              <w:t>工期：</w:t>
            </w:r>
            <w:r>
              <w:rPr>
                <w:rFonts w:ascii="宋体" w:hAnsi="宋体" w:cs="宋体"/>
                <w:sz w:val="24"/>
              </w:rPr>
              <w:t>14</w:t>
            </w:r>
            <w:r>
              <w:rPr>
                <w:rFonts w:hint="eastAsia" w:ascii="宋体" w:hAnsi="宋体" w:cs="宋体"/>
                <w:sz w:val="24"/>
              </w:rPr>
              <w:t>天</w:t>
            </w:r>
          </w:p>
        </w:tc>
        <w:tc>
          <w:tcPr>
            <w:tcW w:w="3372" w:type="dxa"/>
            <w:vAlign w:val="center"/>
          </w:tcPr>
          <w:p>
            <w:pPr>
              <w:jc w:val="center"/>
              <w:rPr>
                <w:rFonts w:ascii="Times New Roman" w:hAnsi="Times New Roman"/>
                <w:sz w:val="24"/>
              </w:rPr>
            </w:pPr>
          </w:p>
        </w:tc>
        <w:tc>
          <w:tcPr>
            <w:tcW w:w="1728" w:type="dxa"/>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93" w:type="dxa"/>
            <w:vAlign w:val="center"/>
          </w:tcPr>
          <w:p>
            <w:pPr>
              <w:spacing w:line="360" w:lineRule="auto"/>
              <w:jc w:val="center"/>
              <w:rPr>
                <w:rFonts w:ascii="宋体" w:hAnsi="宋体" w:cs="宋体"/>
                <w:sz w:val="24"/>
              </w:rPr>
            </w:pPr>
            <w:r>
              <w:rPr>
                <w:rFonts w:hint="eastAsia" w:ascii="宋体" w:hAnsi="宋体" w:cs="宋体"/>
                <w:sz w:val="24"/>
              </w:rPr>
              <w:t>2</w:t>
            </w:r>
          </w:p>
        </w:tc>
        <w:tc>
          <w:tcPr>
            <w:tcW w:w="4306" w:type="dxa"/>
            <w:vAlign w:val="center"/>
          </w:tcPr>
          <w:p>
            <w:pPr>
              <w:spacing w:line="360" w:lineRule="auto"/>
              <w:jc w:val="left"/>
              <w:rPr>
                <w:rFonts w:ascii="宋体" w:hAnsi="宋体" w:cs="宋体"/>
                <w:sz w:val="24"/>
              </w:rPr>
            </w:pPr>
            <w:r>
              <w:rPr>
                <w:rFonts w:hint="eastAsia" w:ascii="宋体" w:hAnsi="宋体" w:cs="宋体"/>
                <w:sz w:val="24"/>
              </w:rPr>
              <w:t>付款方式：服务成果经采购人确认后，供应商应提供增值税发票，采购人收到发票后2个月内以银行转账方式向供应商支付合同价款的100%</w:t>
            </w:r>
          </w:p>
        </w:tc>
        <w:tc>
          <w:tcPr>
            <w:tcW w:w="3372" w:type="dxa"/>
            <w:vAlign w:val="center"/>
          </w:tcPr>
          <w:p>
            <w:pPr>
              <w:jc w:val="center"/>
              <w:rPr>
                <w:rFonts w:ascii="Times New Roman" w:hAnsi="Times New Roman"/>
                <w:sz w:val="24"/>
              </w:rPr>
            </w:pPr>
          </w:p>
        </w:tc>
        <w:tc>
          <w:tcPr>
            <w:tcW w:w="1728" w:type="dxa"/>
            <w:vAlign w:val="center"/>
          </w:tcPr>
          <w:p>
            <w:pPr>
              <w:jc w:val="center"/>
              <w:rPr>
                <w:rFonts w:ascii="Times New Roman" w:hAnsi="Times New Roman"/>
                <w:sz w:val="24"/>
              </w:rPr>
            </w:pPr>
          </w:p>
        </w:tc>
      </w:tr>
    </w:tbl>
    <w:p>
      <w:pPr>
        <w:spacing w:beforeLines="50" w:afterLines="50" w:line="276" w:lineRule="auto"/>
        <w:ind w:left="840" w:hanging="840" w:hangingChars="350"/>
        <w:rPr>
          <w:rFonts w:ascii="Times New Roman" w:hAnsi="Times New Roman"/>
          <w:sz w:val="24"/>
        </w:rPr>
      </w:pPr>
      <w:r>
        <w:rPr>
          <w:rFonts w:hint="eastAsia" w:ascii="Times New Roman" w:hAnsi="Times New Roman"/>
          <w:sz w:val="24"/>
        </w:rPr>
        <w:t>注：</w:t>
      </w:r>
    </w:p>
    <w:p>
      <w:pPr>
        <w:spacing w:line="360" w:lineRule="auto"/>
        <w:ind w:left="850" w:leftChars="229" w:hanging="369" w:hangingChars="154"/>
        <w:rPr>
          <w:rFonts w:ascii="Times New Roman" w:hAnsi="Times New Roman"/>
          <w:sz w:val="24"/>
        </w:rPr>
      </w:pPr>
      <w:r>
        <w:rPr>
          <w:rFonts w:hint="eastAsia" w:ascii="Times New Roman" w:hAnsi="Times New Roman"/>
          <w:sz w:val="24"/>
        </w:rPr>
        <w:t>1、投标人必须把比选文件商务要求列入此表，未列入的视为负偏离。</w:t>
      </w:r>
    </w:p>
    <w:p>
      <w:pPr>
        <w:spacing w:line="360" w:lineRule="auto"/>
        <w:ind w:left="850" w:leftChars="229" w:hanging="369" w:hangingChars="154"/>
        <w:rPr>
          <w:rFonts w:ascii="Times New Roman" w:hAnsi="Times New Roman"/>
          <w:sz w:val="24"/>
        </w:rPr>
      </w:pPr>
      <w:r>
        <w:rPr>
          <w:rFonts w:hint="eastAsia" w:ascii="Times New Roman" w:hAnsi="Times New Roman"/>
          <w:sz w:val="24"/>
        </w:rPr>
        <w:t>2、投标人必须据实填写，不得虚假应答，否则将取消其投标或中选资格。</w:t>
      </w:r>
    </w:p>
    <w:p>
      <w:pPr>
        <w:rPr>
          <w:rFonts w:ascii="Times New Roman" w:hAnsi="Times New Roman"/>
        </w:rPr>
      </w:pPr>
      <w:bookmarkStart w:id="0" w:name="_Toc217446088"/>
    </w:p>
    <w:p>
      <w:pPr>
        <w:spacing w:line="360" w:lineRule="auto"/>
        <w:rPr>
          <w:rFonts w:ascii="Times New Roman" w:hAnsi="Times New Roman"/>
          <w:sz w:val="24"/>
        </w:rPr>
      </w:pPr>
    </w:p>
    <w:p>
      <w:pPr>
        <w:spacing w:line="360" w:lineRule="auto"/>
        <w:ind w:firstLine="480" w:firstLineChars="200"/>
        <w:rPr>
          <w:rFonts w:ascii="Times New Roman" w:hAnsi="Times New Roman"/>
          <w:sz w:val="24"/>
        </w:rPr>
      </w:pPr>
      <w:r>
        <w:rPr>
          <w:rFonts w:hint="eastAsia" w:ascii="Times New Roman" w:hAnsi="Times New Roman"/>
          <w:sz w:val="24"/>
        </w:rPr>
        <w:t>投标人名称</w:t>
      </w:r>
      <w:r>
        <w:rPr>
          <w:rFonts w:hint="eastAsia" w:ascii="Times New Roman" w:hAnsi="Times New Roman"/>
          <w:b/>
          <w:sz w:val="24"/>
        </w:rPr>
        <w:t>（加盖公章）</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hint="eastAsia" w:ascii="Times New Roman" w:hAnsi="Times New Roman"/>
          <w:sz w:val="24"/>
        </w:rPr>
        <w:t>法定代表人</w:t>
      </w:r>
      <w:r>
        <w:rPr>
          <w:rFonts w:hint="eastAsia" w:ascii="宋体" w:hAnsi="宋体"/>
          <w:sz w:val="24"/>
        </w:rPr>
        <w:t>/</w:t>
      </w:r>
      <w:r>
        <w:rPr>
          <w:rFonts w:hint="eastAsia" w:ascii="Times New Roman" w:hAnsi="Times New Roman"/>
          <w:sz w:val="24"/>
        </w:rPr>
        <w:t>单位负责人或授权代表</w:t>
      </w:r>
      <w:r>
        <w:rPr>
          <w:rFonts w:hint="eastAsia" w:ascii="Times New Roman" w:hAnsi="Times New Roman"/>
          <w:b/>
          <w:sz w:val="24"/>
        </w:rPr>
        <w:t>（签字或加盖个人名章）</w:t>
      </w:r>
      <w:r>
        <w:rPr>
          <w:rFonts w:hint="eastAsia" w:ascii="Times New Roman" w:hAnsi="Times New Roman"/>
          <w:sz w:val="24"/>
        </w:rPr>
        <w:t>：</w:t>
      </w:r>
    </w:p>
    <w:p>
      <w:pPr>
        <w:spacing w:line="360" w:lineRule="auto"/>
        <w:ind w:firstLine="480" w:firstLineChars="200"/>
        <w:rPr>
          <w:rFonts w:ascii="Times New Roman" w:hAnsi="Times New Roman"/>
        </w:rPr>
      </w:pPr>
      <w:r>
        <w:rPr>
          <w:rFonts w:hint="eastAsia" w:ascii="Times New Roman" w:hAnsi="Times New Roman"/>
          <w:sz w:val="24"/>
        </w:rPr>
        <w:t>日期：年月日</w:t>
      </w:r>
    </w:p>
    <w:p>
      <w:pPr>
        <w:widowControl/>
        <w:spacing w:line="560" w:lineRule="exact"/>
        <w:jc w:val="left"/>
        <w:sectPr>
          <w:footerReference r:id="rId9" w:type="default"/>
          <w:pgSz w:w="12240" w:h="15840"/>
          <w:pgMar w:top="1440" w:right="1800" w:bottom="1440" w:left="1800" w:header="720" w:footer="720" w:gutter="0"/>
          <w:pgNumType w:start="1"/>
          <w:cols w:space="720" w:num="1"/>
        </w:sectPr>
      </w:pPr>
      <w:r>
        <w:rPr>
          <w:rFonts w:hint="eastAsia" w:ascii="Times New Roman" w:hAnsi="Times New Roman"/>
        </w:rPr>
        <w:br w:type="page"/>
      </w:r>
      <w:bookmarkEnd w:id="0"/>
    </w:p>
    <w:p>
      <w:pPr>
        <w:widowControl/>
        <w:jc w:val="left"/>
        <w:rPr>
          <w:rFonts w:ascii="楷体" w:hAnsi="楷体" w:eastAsia="楷体" w:cs="楷体"/>
          <w:b/>
          <w:bCs/>
          <w:sz w:val="30"/>
          <w:szCs w:val="30"/>
        </w:rPr>
      </w:pPr>
      <w:r>
        <w:rPr>
          <w:rFonts w:hint="eastAsia" w:ascii="楷体" w:hAnsi="楷体" w:eastAsia="楷体" w:cs="楷体"/>
          <w:b/>
          <w:bCs/>
          <w:sz w:val="30"/>
          <w:szCs w:val="30"/>
          <w:lang w:val="zh-CN"/>
        </w:rPr>
        <w:t>格式</w:t>
      </w:r>
      <w:r>
        <w:rPr>
          <w:rFonts w:hint="eastAsia" w:ascii="楷体" w:hAnsi="楷体" w:eastAsia="楷体" w:cs="楷体"/>
          <w:b/>
          <w:bCs/>
          <w:sz w:val="30"/>
          <w:szCs w:val="30"/>
        </w:rPr>
        <w:t>1</w:t>
      </w:r>
      <w:r>
        <w:rPr>
          <w:rFonts w:ascii="楷体" w:hAnsi="楷体" w:eastAsia="楷体" w:cs="楷体"/>
          <w:b/>
          <w:bCs/>
          <w:sz w:val="30"/>
          <w:szCs w:val="30"/>
        </w:rPr>
        <w:t>3</w:t>
      </w:r>
      <w:r>
        <w:rPr>
          <w:rFonts w:hint="eastAsia" w:ascii="楷体" w:hAnsi="楷体" w:eastAsia="楷体" w:cs="楷体"/>
          <w:b/>
          <w:bCs/>
          <w:sz w:val="30"/>
          <w:szCs w:val="30"/>
        </w:rPr>
        <w:t>：</w:t>
      </w:r>
    </w:p>
    <w:p>
      <w:pPr>
        <w:widowControl/>
        <w:spacing w:line="56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报价表</w:t>
      </w:r>
    </w:p>
    <w:p>
      <w:pPr>
        <w:pStyle w:val="2"/>
      </w:pPr>
    </w:p>
    <w:tbl>
      <w:tblPr>
        <w:tblStyle w:val="11"/>
        <w:tblW w:w="62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3648"/>
        <w:gridCol w:w="2026"/>
        <w:gridCol w:w="232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70" w:type="pct"/>
            <w:vAlign w:val="center"/>
          </w:tcPr>
          <w:p>
            <w:pPr>
              <w:jc w:val="center"/>
              <w:rPr>
                <w:rFonts w:hAnsi="宋体"/>
                <w:b/>
                <w:sz w:val="24"/>
              </w:rPr>
            </w:pPr>
            <w:r>
              <w:rPr>
                <w:rFonts w:ascii="宋体" w:hAnsi="宋体" w:eastAsia="仿宋"/>
                <w:b/>
                <w:bCs/>
                <w:sz w:val="28"/>
                <w:szCs w:val="28"/>
              </w:rPr>
              <w:br w:type="page"/>
            </w:r>
            <w:r>
              <w:rPr>
                <w:rFonts w:hint="eastAsia" w:hAnsi="宋体"/>
                <w:b/>
                <w:sz w:val="24"/>
              </w:rPr>
              <w:t>序号</w:t>
            </w:r>
          </w:p>
        </w:tc>
        <w:tc>
          <w:tcPr>
            <w:tcW w:w="1707" w:type="pct"/>
            <w:vAlign w:val="center"/>
          </w:tcPr>
          <w:p>
            <w:pPr>
              <w:spacing w:line="360" w:lineRule="auto"/>
              <w:jc w:val="center"/>
              <w:rPr>
                <w:rFonts w:hAnsi="宋体"/>
                <w:b/>
                <w:sz w:val="24"/>
              </w:rPr>
            </w:pPr>
            <w:r>
              <w:rPr>
                <w:rFonts w:hint="eastAsia" w:hAnsi="宋体"/>
                <w:b/>
                <w:sz w:val="24"/>
              </w:rPr>
              <w:t>服务内容</w:t>
            </w:r>
          </w:p>
        </w:tc>
        <w:tc>
          <w:tcPr>
            <w:tcW w:w="948" w:type="pct"/>
            <w:vAlign w:val="center"/>
          </w:tcPr>
          <w:p>
            <w:pPr>
              <w:spacing w:line="360" w:lineRule="auto"/>
              <w:jc w:val="center"/>
              <w:rPr>
                <w:rFonts w:hAnsi="宋体"/>
                <w:b/>
                <w:sz w:val="24"/>
              </w:rPr>
            </w:pPr>
            <w:r>
              <w:rPr>
                <w:rFonts w:hint="eastAsia" w:hAnsi="宋体"/>
                <w:b/>
                <w:sz w:val="24"/>
              </w:rPr>
              <w:t>工期</w:t>
            </w:r>
          </w:p>
        </w:tc>
        <w:tc>
          <w:tcPr>
            <w:tcW w:w="1086" w:type="pct"/>
            <w:vAlign w:val="center"/>
          </w:tcPr>
          <w:p>
            <w:pPr>
              <w:spacing w:line="360" w:lineRule="auto"/>
              <w:jc w:val="center"/>
              <w:rPr>
                <w:rFonts w:hAnsi="宋体"/>
                <w:b/>
                <w:sz w:val="24"/>
              </w:rPr>
            </w:pPr>
            <w:r>
              <w:rPr>
                <w:rFonts w:hint="eastAsia" w:hAnsi="宋体"/>
                <w:b/>
                <w:sz w:val="24"/>
              </w:rPr>
              <w:t>报价（万元）</w:t>
            </w:r>
          </w:p>
        </w:tc>
        <w:tc>
          <w:tcPr>
            <w:tcW w:w="687" w:type="pct"/>
            <w:vAlign w:val="center"/>
          </w:tcPr>
          <w:p>
            <w:pPr>
              <w:spacing w:line="360" w:lineRule="auto"/>
              <w:jc w:val="center"/>
              <w:rPr>
                <w:rFonts w:hAnsi="宋体"/>
                <w:b/>
                <w:sz w:val="24"/>
              </w:rPr>
            </w:pPr>
            <w:r>
              <w:rPr>
                <w:rFonts w:hint="eastAsia"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70" w:type="pct"/>
            <w:vAlign w:val="center"/>
          </w:tcPr>
          <w:p>
            <w:pPr>
              <w:spacing w:line="360" w:lineRule="auto"/>
              <w:jc w:val="center"/>
              <w:rPr>
                <w:rFonts w:hAnsi="宋体"/>
                <w:b/>
                <w:sz w:val="24"/>
              </w:rPr>
            </w:pPr>
            <w:r>
              <w:rPr>
                <w:rFonts w:hint="eastAsia" w:hAnsi="宋体"/>
                <w:b/>
                <w:sz w:val="24"/>
              </w:rPr>
              <w:t>1</w:t>
            </w:r>
          </w:p>
        </w:tc>
        <w:tc>
          <w:tcPr>
            <w:tcW w:w="1707" w:type="pct"/>
            <w:vAlign w:val="center"/>
          </w:tcPr>
          <w:p>
            <w:pPr>
              <w:spacing w:line="360" w:lineRule="auto"/>
              <w:jc w:val="left"/>
              <w:rPr>
                <w:rFonts w:hAnsi="宋体" w:eastAsia="仿宋_GB2312"/>
                <w:b/>
                <w:sz w:val="24"/>
              </w:rPr>
            </w:pPr>
            <w:r>
              <w:rPr>
                <w:rFonts w:hint="eastAsia" w:ascii="仿宋_GB2312" w:hAnsi="仿宋_GB2312" w:eastAsia="仿宋_GB2312" w:cs="仿宋_GB2312"/>
                <w:b/>
                <w:bCs/>
                <w:color w:val="000000"/>
                <w:sz w:val="28"/>
                <w:szCs w:val="28"/>
                <w:u w:val="single"/>
              </w:rPr>
              <w:t>四川省都江堰灌区</w:t>
            </w:r>
            <w:r>
              <w:rPr>
                <w:rFonts w:hint="eastAsia" w:ascii="仿宋" w:hAnsi="仿宋" w:eastAsia="仿宋" w:cs="仿宋"/>
                <w:b/>
                <w:bCs/>
                <w:kern w:val="0"/>
                <w:sz w:val="28"/>
                <w:szCs w:val="28"/>
                <w:u w:val="single"/>
              </w:rPr>
              <w:t>运维应急抢险中心（基地）</w:t>
            </w:r>
            <w:r>
              <w:rPr>
                <w:rFonts w:hint="eastAsia" w:ascii="仿宋_GB2312" w:hAnsi="仿宋_GB2312" w:eastAsia="仿宋_GB2312" w:cs="仿宋_GB2312"/>
                <w:b/>
                <w:bCs/>
                <w:color w:val="000000"/>
                <w:sz w:val="28"/>
                <w:szCs w:val="28"/>
                <w:u w:val="single"/>
              </w:rPr>
              <w:t>概念方案设计</w:t>
            </w:r>
          </w:p>
        </w:tc>
        <w:tc>
          <w:tcPr>
            <w:tcW w:w="948" w:type="pct"/>
            <w:vAlign w:val="center"/>
          </w:tcPr>
          <w:p>
            <w:pPr>
              <w:spacing w:line="360" w:lineRule="auto"/>
              <w:jc w:val="center"/>
              <w:rPr>
                <w:rFonts w:hAnsi="宋体"/>
                <w:b/>
                <w:sz w:val="24"/>
              </w:rPr>
            </w:pPr>
          </w:p>
        </w:tc>
        <w:tc>
          <w:tcPr>
            <w:tcW w:w="1086" w:type="pct"/>
            <w:vAlign w:val="center"/>
          </w:tcPr>
          <w:p>
            <w:pPr>
              <w:spacing w:line="360" w:lineRule="auto"/>
              <w:jc w:val="center"/>
              <w:rPr>
                <w:rFonts w:hAnsi="宋体"/>
                <w:b/>
                <w:sz w:val="24"/>
              </w:rPr>
            </w:pPr>
          </w:p>
        </w:tc>
        <w:tc>
          <w:tcPr>
            <w:tcW w:w="687" w:type="pct"/>
            <w:vAlign w:val="center"/>
          </w:tcPr>
          <w:p>
            <w:pPr>
              <w:spacing w:line="360" w:lineRule="auto"/>
              <w:jc w:val="center"/>
              <w:rPr>
                <w:rFonts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000" w:type="pct"/>
            <w:gridSpan w:val="5"/>
            <w:vAlign w:val="center"/>
          </w:tcPr>
          <w:p>
            <w:pPr>
              <w:spacing w:line="360" w:lineRule="auto"/>
              <w:rPr>
                <w:rFonts w:hAnsi="宋体"/>
                <w:b/>
                <w:sz w:val="24"/>
              </w:rPr>
            </w:pPr>
            <w:r>
              <w:rPr>
                <w:rFonts w:hint="eastAsia" w:hAnsi="宋体"/>
                <w:b/>
                <w:sz w:val="24"/>
              </w:rPr>
              <w:t>报价合计（万元）：大写：</w:t>
            </w:r>
          </w:p>
        </w:tc>
      </w:tr>
    </w:tbl>
    <w:p>
      <w:pPr>
        <w:adjustRightInd w:val="0"/>
        <w:snapToGrid w:val="0"/>
        <w:spacing w:line="360" w:lineRule="auto"/>
        <w:outlineLvl w:val="2"/>
        <w:rPr>
          <w:rFonts w:hAnsi="宋体"/>
          <w:sz w:val="24"/>
        </w:rPr>
      </w:pPr>
    </w:p>
    <w:p>
      <w:pPr>
        <w:adjustRightInd w:val="0"/>
        <w:snapToGrid w:val="0"/>
        <w:spacing w:line="360" w:lineRule="auto"/>
        <w:outlineLvl w:val="2"/>
        <w:rPr>
          <w:rFonts w:hAnsi="宋体"/>
          <w:sz w:val="24"/>
        </w:rPr>
      </w:pPr>
      <w:r>
        <w:rPr>
          <w:rFonts w:hint="eastAsia" w:hAnsi="宋体"/>
          <w:sz w:val="24"/>
        </w:rPr>
        <w:t>注：</w:t>
      </w:r>
      <w:r>
        <w:rPr>
          <w:rFonts w:hAnsi="宋体"/>
          <w:sz w:val="24"/>
        </w:rPr>
        <w:t>1.</w:t>
      </w:r>
      <w:r>
        <w:rPr>
          <w:rFonts w:hint="eastAsia"/>
          <w:sz w:val="24"/>
        </w:rPr>
        <w:t>报价应是最终用户验收合格后的总价，包括货物运输、保险、代理、安装调试、培训、税费、系统集成费用和招标文件规定的其它费用。</w:t>
      </w:r>
    </w:p>
    <w:p>
      <w:pPr>
        <w:adjustRightInd w:val="0"/>
        <w:snapToGrid w:val="0"/>
        <w:spacing w:line="360" w:lineRule="auto"/>
        <w:outlineLvl w:val="2"/>
        <w:rPr>
          <w:rFonts w:hAnsi="宋体"/>
          <w:sz w:val="24"/>
        </w:rPr>
      </w:pPr>
      <w:r>
        <w:rPr>
          <w:rFonts w:hint="eastAsia" w:hAnsi="宋体"/>
          <w:sz w:val="24"/>
        </w:rPr>
        <w:t xml:space="preserve">    2.“开标一览表”为多页的，每页均需由法定代表人或授权代表签字并盖投标人印章。</w:t>
      </w:r>
    </w:p>
    <w:p>
      <w:pPr>
        <w:adjustRightInd w:val="0"/>
        <w:snapToGrid w:val="0"/>
        <w:spacing w:line="360" w:lineRule="auto"/>
        <w:outlineLvl w:val="2"/>
        <w:rPr>
          <w:rFonts w:hAnsi="宋体"/>
          <w:bCs/>
          <w:sz w:val="24"/>
        </w:rPr>
      </w:pPr>
    </w:p>
    <w:p>
      <w:pPr>
        <w:spacing w:line="360" w:lineRule="auto"/>
        <w:ind w:firstLine="480" w:firstLineChars="200"/>
        <w:rPr>
          <w:rFonts w:ascii="Times New Roman" w:hAnsi="Times New Roman"/>
          <w:sz w:val="24"/>
        </w:rPr>
      </w:pPr>
      <w:r>
        <w:rPr>
          <w:rFonts w:hint="eastAsia" w:ascii="Times New Roman" w:hAnsi="Times New Roman"/>
          <w:sz w:val="24"/>
        </w:rPr>
        <w:t>投标人名称</w:t>
      </w:r>
      <w:r>
        <w:rPr>
          <w:rFonts w:hint="eastAsia" w:ascii="Times New Roman" w:hAnsi="Times New Roman"/>
          <w:b/>
          <w:sz w:val="24"/>
        </w:rPr>
        <w:t>（加盖公章）</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hint="eastAsia" w:ascii="Times New Roman" w:hAnsi="Times New Roman"/>
          <w:sz w:val="24"/>
        </w:rPr>
        <w:t>法定代表人</w:t>
      </w:r>
      <w:r>
        <w:rPr>
          <w:rFonts w:hint="eastAsia" w:ascii="宋体" w:hAnsi="宋体"/>
          <w:sz w:val="24"/>
        </w:rPr>
        <w:t>/</w:t>
      </w:r>
      <w:r>
        <w:rPr>
          <w:rFonts w:hint="eastAsia" w:ascii="Times New Roman" w:hAnsi="Times New Roman"/>
          <w:sz w:val="24"/>
        </w:rPr>
        <w:t>单位负责人或授权代表</w:t>
      </w:r>
      <w:r>
        <w:rPr>
          <w:rFonts w:hint="eastAsia" w:ascii="Times New Roman" w:hAnsi="Times New Roman"/>
          <w:b/>
          <w:sz w:val="24"/>
        </w:rPr>
        <w:t>（签字或加盖个人名章）</w:t>
      </w:r>
      <w:r>
        <w:rPr>
          <w:rFonts w:hint="eastAsia" w:ascii="Times New Roman" w:hAnsi="Times New Roman"/>
          <w:sz w:val="24"/>
        </w:rPr>
        <w:t>：</w:t>
      </w:r>
    </w:p>
    <w:p>
      <w:pPr>
        <w:spacing w:line="360" w:lineRule="auto"/>
        <w:ind w:firstLine="480" w:firstLineChars="200"/>
        <w:rPr>
          <w:rFonts w:ascii="Times New Roman" w:hAnsi="Times New Roman"/>
        </w:rPr>
      </w:pPr>
      <w:r>
        <w:rPr>
          <w:rFonts w:hint="eastAsia" w:ascii="Times New Roman" w:hAnsi="Times New Roman"/>
          <w:sz w:val="24"/>
        </w:rPr>
        <w:t>日期：年月日</w:t>
      </w:r>
    </w:p>
    <w:p>
      <w:pPr>
        <w:spacing w:line="360" w:lineRule="auto"/>
        <w:rPr>
          <w:rFonts w:hAnsi="宋体"/>
          <w:bCs/>
          <w:sz w:val="24"/>
        </w:rPr>
      </w:pPr>
    </w:p>
    <w:p>
      <w:pPr>
        <w:spacing w:line="470" w:lineRule="exact"/>
        <w:rPr>
          <w:rFonts w:asciiTheme="minorEastAsia" w:hAnsiTheme="minorEastAsia" w:eastAsiaTheme="minorEastAsia" w:cstheme="minorEastAsia"/>
          <w:b/>
          <w:bCs/>
          <w:sz w:val="28"/>
          <w:szCs w:val="28"/>
        </w:rPr>
      </w:pPr>
    </w:p>
    <w:p>
      <w:pPr>
        <w:spacing w:line="470" w:lineRule="exact"/>
        <w:rPr>
          <w:rFonts w:asciiTheme="minorEastAsia" w:hAnsiTheme="minorEastAsia" w:eastAsiaTheme="minorEastAsia" w:cstheme="minorEastAsia"/>
          <w:b/>
          <w:bCs/>
          <w:sz w:val="28"/>
          <w:szCs w:val="28"/>
        </w:rPr>
      </w:pPr>
    </w:p>
    <w:p>
      <w:pPr>
        <w:spacing w:line="470" w:lineRule="exact"/>
        <w:rPr>
          <w:rFonts w:asciiTheme="minorEastAsia" w:hAnsiTheme="minorEastAsia" w:eastAsiaTheme="minorEastAsia" w:cstheme="minorEastAsia"/>
          <w:b/>
          <w:bCs/>
          <w:sz w:val="28"/>
          <w:szCs w:val="28"/>
        </w:rPr>
      </w:pPr>
    </w:p>
    <w:p>
      <w:pPr>
        <w:spacing w:line="470" w:lineRule="exact"/>
        <w:rPr>
          <w:rFonts w:asciiTheme="minorEastAsia" w:hAnsiTheme="minorEastAsia" w:eastAsiaTheme="minorEastAsia" w:cstheme="minorEastAsia"/>
          <w:b/>
          <w:bCs/>
          <w:sz w:val="28"/>
          <w:szCs w:val="28"/>
        </w:rPr>
      </w:pPr>
    </w:p>
    <w:p>
      <w:pPr>
        <w:spacing w:line="470" w:lineRule="exact"/>
        <w:rPr>
          <w:rFonts w:asciiTheme="minorEastAsia" w:hAnsiTheme="minorEastAsia" w:eastAsiaTheme="minorEastAsia" w:cstheme="minorEastAsia"/>
          <w:b/>
          <w:bCs/>
          <w:sz w:val="28"/>
          <w:szCs w:val="28"/>
        </w:rPr>
      </w:pPr>
    </w:p>
    <w:p>
      <w:pPr>
        <w:pStyle w:val="2"/>
      </w:pPr>
    </w:p>
    <w:p/>
    <w:p>
      <w:pPr>
        <w:spacing w:line="470" w:lineRule="exact"/>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pPr>
        <w:spacing w:line="47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附件一：评分标准</w:t>
      </w:r>
    </w:p>
    <w:tbl>
      <w:tblPr>
        <w:tblStyle w:val="11"/>
        <w:tblW w:w="11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551"/>
        <w:gridCol w:w="1030"/>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sz w:val="24"/>
              </w:rPr>
            </w:pPr>
            <w:r>
              <w:rPr>
                <w:rFonts w:hint="eastAsia" w:ascii="宋体" w:hAnsi="宋体" w:cs="仿宋_GB2312"/>
                <w:b/>
                <w:bCs/>
                <w:color w:val="000000"/>
                <w:sz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sz w:val="24"/>
              </w:rPr>
            </w:pPr>
            <w:r>
              <w:rPr>
                <w:rFonts w:hint="eastAsia" w:ascii="宋体" w:hAnsi="宋体" w:cs="仿宋_GB2312"/>
                <w:b/>
                <w:bCs/>
                <w:color w:val="000000"/>
                <w:sz w:val="24"/>
              </w:rPr>
              <w:t>评分因素</w:t>
            </w: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sz w:val="24"/>
              </w:rPr>
            </w:pPr>
            <w:r>
              <w:rPr>
                <w:rFonts w:hint="eastAsia" w:ascii="宋体" w:hAnsi="宋体" w:cs="仿宋_GB2312"/>
                <w:b/>
                <w:bCs/>
                <w:color w:val="000000"/>
                <w:sz w:val="24"/>
              </w:rPr>
              <w:t>分值</w:t>
            </w:r>
          </w:p>
        </w:tc>
        <w:tc>
          <w:tcPr>
            <w:tcW w:w="6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sz w:val="24"/>
              </w:rPr>
            </w:pPr>
            <w:r>
              <w:rPr>
                <w:rFonts w:hint="eastAsia" w:ascii="宋体" w:hAnsi="宋体" w:cs="仿宋_GB2312"/>
                <w:b/>
                <w:bCs/>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sz w:val="24"/>
              </w:rPr>
            </w:pPr>
            <w:r>
              <w:rPr>
                <w:rFonts w:hint="eastAsia" w:ascii="宋体" w:hAnsi="宋体" w:cs="仿宋_GB2312"/>
                <w:sz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仿宋_GB2312"/>
                <w:kern w:val="0"/>
                <w:sz w:val="24"/>
              </w:rPr>
            </w:pPr>
            <w:r>
              <w:rPr>
                <w:rFonts w:hint="eastAsia" w:ascii="宋体" w:hAnsi="宋体" w:cs="仿宋_GB2312"/>
                <w:sz w:val="24"/>
              </w:rPr>
              <w:t>报价30%</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仿宋_GB2312"/>
                <w:kern w:val="0"/>
                <w:sz w:val="24"/>
              </w:rPr>
            </w:pPr>
            <w:r>
              <w:rPr>
                <w:rFonts w:hint="eastAsia" w:ascii="宋体" w:hAnsi="宋体" w:cs="仿宋_GB2312"/>
                <w:kern w:val="0"/>
                <w:sz w:val="24"/>
              </w:rPr>
              <w:t>30分</w:t>
            </w:r>
          </w:p>
        </w:tc>
        <w:tc>
          <w:tcPr>
            <w:tcW w:w="658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仿宋_GB2312"/>
                <w:color w:val="FF0000"/>
                <w:sz w:val="24"/>
              </w:rPr>
            </w:pPr>
            <w:commentRangeStart w:id="1"/>
            <w:r>
              <w:rPr>
                <w:rFonts w:hint="eastAsia" w:ascii="宋体" w:hAnsi="宋体" w:cs="仿宋_GB2312"/>
                <w:color w:val="FF0000"/>
                <w:sz w:val="24"/>
                <w:lang w:val="zh-CN"/>
              </w:rPr>
              <w:t>满足投标文件要求供应商的平均报价为评标基准价。供应商报价等于基准价得满分3</w:t>
            </w:r>
            <w:r>
              <w:rPr>
                <w:rFonts w:ascii="宋体" w:hAnsi="宋体" w:cs="仿宋_GB2312"/>
                <w:color w:val="FF0000"/>
                <w:sz w:val="24"/>
                <w:lang w:val="zh-CN"/>
              </w:rPr>
              <w:t>0</w:t>
            </w:r>
            <w:r>
              <w:rPr>
                <w:rFonts w:hint="eastAsia" w:ascii="宋体" w:hAnsi="宋体" w:cs="仿宋_GB2312"/>
                <w:color w:val="FF0000"/>
                <w:sz w:val="24"/>
                <w:lang w:val="zh-CN"/>
              </w:rPr>
              <w:t>分，每高出基准价1</w:t>
            </w:r>
            <w:r>
              <w:rPr>
                <w:rFonts w:ascii="宋体" w:hAnsi="宋体" w:cs="仿宋_GB2312"/>
                <w:color w:val="FF0000"/>
                <w:sz w:val="24"/>
                <w:lang w:val="zh-CN"/>
              </w:rPr>
              <w:t>%</w:t>
            </w:r>
            <w:r>
              <w:rPr>
                <w:rFonts w:hint="eastAsia" w:ascii="宋体" w:hAnsi="宋体" w:cs="仿宋_GB2312"/>
                <w:color w:val="FF0000"/>
                <w:sz w:val="24"/>
                <w:lang w:val="zh-CN"/>
              </w:rPr>
              <w:t>，扣1分；每低于基准价1</w:t>
            </w:r>
            <w:r>
              <w:rPr>
                <w:rFonts w:ascii="宋体" w:hAnsi="宋体" w:cs="仿宋_GB2312"/>
                <w:color w:val="FF0000"/>
                <w:sz w:val="24"/>
                <w:lang w:val="zh-CN"/>
              </w:rPr>
              <w:t>%</w:t>
            </w:r>
            <w:r>
              <w:rPr>
                <w:rFonts w:hint="eastAsia" w:ascii="宋体" w:hAnsi="宋体" w:cs="仿宋_GB2312"/>
                <w:color w:val="FF0000"/>
                <w:sz w:val="24"/>
                <w:lang w:val="zh-CN"/>
              </w:rPr>
              <w:t>，扣0</w:t>
            </w:r>
            <w:r>
              <w:rPr>
                <w:rFonts w:ascii="宋体" w:hAnsi="宋体" w:cs="仿宋_GB2312"/>
                <w:color w:val="FF0000"/>
                <w:sz w:val="24"/>
                <w:lang w:val="zh-CN"/>
              </w:rPr>
              <w:t>.5</w:t>
            </w:r>
            <w:r>
              <w:rPr>
                <w:rFonts w:hint="eastAsia" w:ascii="宋体" w:hAnsi="宋体" w:cs="仿宋_GB2312"/>
                <w:color w:val="FF0000"/>
                <w:sz w:val="24"/>
                <w:lang w:val="zh-CN"/>
              </w:rPr>
              <w:t>分。</w:t>
            </w:r>
            <w:commentRangeEnd w:id="1"/>
            <w:r>
              <w:rPr>
                <w:rStyle w:val="14"/>
              </w:rP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ascii="宋体" w:hAnsi="宋体" w:cs="仿宋_GB2312"/>
                <w:color w:val="000000"/>
                <w:sz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hint="eastAsia" w:ascii="宋体" w:hAnsi="宋体" w:cs="仿宋_GB2312"/>
                <w:color w:val="000000"/>
                <w:sz w:val="24"/>
              </w:rPr>
              <w:t>人员配备</w:t>
            </w:r>
            <w:r>
              <w:rPr>
                <w:rFonts w:ascii="宋体" w:hAnsi="宋体" w:cs="仿宋_GB2312"/>
                <w:color w:val="000000"/>
                <w:sz w:val="24"/>
              </w:rPr>
              <w:t>30</w:t>
            </w:r>
            <w:r>
              <w:rPr>
                <w:rFonts w:hint="eastAsia" w:ascii="宋体" w:hAnsi="宋体" w:cs="仿宋_GB2312"/>
                <w:color w:val="000000"/>
                <w:sz w:val="24"/>
              </w:rPr>
              <w:t>%</w:t>
            </w:r>
          </w:p>
        </w:tc>
        <w:tc>
          <w:tcPr>
            <w:tcW w:w="10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ascii="宋体" w:hAnsi="宋体" w:cs="仿宋_GB2312"/>
                <w:color w:val="000000"/>
                <w:sz w:val="24"/>
              </w:rPr>
              <w:t>30</w:t>
            </w:r>
            <w:r>
              <w:rPr>
                <w:rFonts w:hint="eastAsia" w:ascii="宋体" w:hAnsi="宋体" w:cs="仿宋_GB2312"/>
                <w:color w:val="000000"/>
                <w:sz w:val="24"/>
              </w:rPr>
              <w:t>分</w:t>
            </w:r>
          </w:p>
        </w:tc>
        <w:tc>
          <w:tcPr>
            <w:tcW w:w="658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仿宋_GB2312"/>
                <w:color w:val="000000"/>
                <w:sz w:val="24"/>
              </w:rPr>
            </w:pPr>
            <w:r>
              <w:rPr>
                <w:rFonts w:hint="eastAsia" w:ascii="宋体" w:hAnsi="宋体" w:cs="仿宋_GB2312"/>
                <w:color w:val="000000"/>
                <w:sz w:val="24"/>
              </w:rPr>
              <w:t>1.供应商拟派设计负责人具有全国一级及以上注册建筑师证书或具有全国一级以上注册规划师(须为参选本单位人员)的得</w:t>
            </w:r>
            <w:r>
              <w:rPr>
                <w:rFonts w:ascii="宋体" w:hAnsi="宋体" w:cs="仿宋_GB2312"/>
                <w:color w:val="000000"/>
                <w:sz w:val="24"/>
              </w:rPr>
              <w:t>10</w:t>
            </w:r>
            <w:r>
              <w:rPr>
                <w:rFonts w:hint="eastAsia" w:ascii="宋体" w:hAnsi="宋体" w:cs="仿宋_GB2312"/>
                <w:color w:val="000000"/>
                <w:sz w:val="24"/>
              </w:rPr>
              <w:t>分。</w:t>
            </w:r>
          </w:p>
          <w:p>
            <w:pPr>
              <w:widowControl/>
              <w:spacing w:line="420" w:lineRule="exact"/>
              <w:jc w:val="left"/>
              <w:rPr>
                <w:rFonts w:ascii="宋体" w:hAnsi="宋体" w:cs="仿宋_GB2312"/>
                <w:color w:val="000000"/>
                <w:sz w:val="24"/>
              </w:rPr>
            </w:pPr>
            <w:r>
              <w:rPr>
                <w:rFonts w:hint="eastAsia" w:ascii="宋体" w:hAnsi="宋体" w:cs="仿宋_GB2312"/>
                <w:color w:val="000000"/>
                <w:sz w:val="24"/>
              </w:rPr>
              <w:t>2.供应商拟派项目组成员（除项目负责人外）具有中级及以上职称的得</w:t>
            </w:r>
            <w:r>
              <w:rPr>
                <w:rFonts w:ascii="宋体" w:hAnsi="宋体" w:cs="仿宋_GB2312"/>
                <w:color w:val="000000"/>
                <w:sz w:val="24"/>
              </w:rPr>
              <w:t>2</w:t>
            </w:r>
            <w:r>
              <w:rPr>
                <w:rFonts w:hint="eastAsia" w:ascii="宋体" w:hAnsi="宋体" w:cs="仿宋_GB2312"/>
                <w:color w:val="000000"/>
                <w:sz w:val="24"/>
              </w:rPr>
              <w:t>分 ，本项最多得</w:t>
            </w:r>
            <w:r>
              <w:rPr>
                <w:rFonts w:ascii="宋体" w:hAnsi="宋体" w:cs="仿宋_GB2312"/>
                <w:color w:val="000000"/>
                <w:sz w:val="24"/>
              </w:rPr>
              <w:t>8</w:t>
            </w:r>
            <w:r>
              <w:rPr>
                <w:rFonts w:hint="eastAsia" w:ascii="宋体" w:hAnsi="宋体" w:cs="仿宋_GB2312"/>
                <w:color w:val="000000"/>
                <w:sz w:val="24"/>
              </w:rPr>
              <w:t>分。</w:t>
            </w:r>
          </w:p>
          <w:p>
            <w:pPr>
              <w:widowControl/>
              <w:spacing w:line="420" w:lineRule="exact"/>
              <w:jc w:val="left"/>
              <w:rPr>
                <w:rFonts w:ascii="宋体" w:hAnsi="宋体" w:cs="仿宋_GB2312"/>
                <w:color w:val="000000"/>
                <w:sz w:val="24"/>
                <w:lang w:val="zh-CN"/>
              </w:rPr>
            </w:pPr>
            <w:r>
              <w:rPr>
                <w:rFonts w:hint="eastAsia" w:ascii="宋体" w:hAnsi="宋体" w:cs="仿宋_GB2312"/>
                <w:color w:val="000000"/>
                <w:sz w:val="24"/>
              </w:rPr>
              <w:t>3.供应商具有质量管理体系认证证书、环境管理体系认证证书、职业健康安全管理体系认证证书的，每提供一项得</w:t>
            </w:r>
            <w:r>
              <w:rPr>
                <w:rFonts w:ascii="宋体" w:hAnsi="宋体" w:cs="仿宋_GB2312"/>
                <w:color w:val="000000"/>
                <w:sz w:val="24"/>
              </w:rPr>
              <w:t>4</w:t>
            </w:r>
            <w:r>
              <w:rPr>
                <w:rFonts w:hint="eastAsia" w:ascii="宋体" w:hAnsi="宋体" w:cs="仿宋_GB2312"/>
                <w:color w:val="000000"/>
                <w:sz w:val="24"/>
              </w:rPr>
              <w:t xml:space="preserve">分，本项最高得 </w:t>
            </w:r>
            <w:r>
              <w:rPr>
                <w:rFonts w:ascii="宋体" w:hAnsi="宋体" w:cs="仿宋_GB2312"/>
                <w:color w:val="000000"/>
                <w:sz w:val="24"/>
              </w:rPr>
              <w:t>12</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ascii="宋体" w:hAnsi="宋体" w:cs="仿宋_GB2312"/>
                <w:color w:val="000000"/>
                <w:sz w:val="24"/>
              </w:rPr>
              <w:t>3</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hint="eastAsia" w:ascii="宋体" w:hAnsi="宋体" w:cs="仿宋_GB2312"/>
                <w:color w:val="000000"/>
                <w:sz w:val="24"/>
              </w:rPr>
              <w:t>履约能力</w:t>
            </w:r>
            <w:r>
              <w:rPr>
                <w:rFonts w:ascii="宋体" w:hAnsi="宋体" w:cs="仿宋_GB2312"/>
                <w:color w:val="000000"/>
                <w:sz w:val="24"/>
              </w:rPr>
              <w:t>30</w:t>
            </w:r>
            <w:r>
              <w:rPr>
                <w:rFonts w:hint="eastAsia" w:ascii="宋体" w:hAnsi="宋体" w:cs="仿宋_GB2312"/>
                <w:color w:val="000000"/>
                <w:sz w:val="24"/>
              </w:rPr>
              <w:t>%</w:t>
            </w:r>
          </w:p>
        </w:tc>
        <w:tc>
          <w:tcPr>
            <w:tcW w:w="10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ascii="宋体" w:hAnsi="宋体" w:cs="仿宋_GB2312"/>
                <w:color w:val="000000"/>
                <w:sz w:val="24"/>
              </w:rPr>
              <w:t>30</w:t>
            </w:r>
            <w:r>
              <w:rPr>
                <w:rFonts w:hint="eastAsia" w:ascii="宋体" w:hAnsi="宋体" w:cs="仿宋_GB2312"/>
                <w:color w:val="000000"/>
                <w:sz w:val="24"/>
              </w:rPr>
              <w:t>分</w:t>
            </w:r>
          </w:p>
        </w:tc>
        <w:tc>
          <w:tcPr>
            <w:tcW w:w="658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sz w:val="24"/>
              </w:rPr>
            </w:pPr>
            <w:r>
              <w:rPr>
                <w:rFonts w:hint="eastAsia"/>
                <w:sz w:val="24"/>
                <w:lang w:val="zh-CN"/>
              </w:rPr>
              <w:t>根据投标公司既往与其它单位合作类似项目的业绩情况给分，201</w:t>
            </w:r>
            <w:r>
              <w:rPr>
                <w:sz w:val="24"/>
                <w:lang w:val="zh-CN"/>
              </w:rPr>
              <w:t>9</w:t>
            </w:r>
            <w:r>
              <w:rPr>
                <w:rFonts w:hint="eastAsia"/>
                <w:sz w:val="24"/>
                <w:lang w:val="zh-CN"/>
              </w:rPr>
              <w:t>年1月1日至今，具有1个类似业绩得</w:t>
            </w:r>
            <w:r>
              <w:rPr>
                <w:sz w:val="24"/>
              </w:rPr>
              <w:t>6</w:t>
            </w:r>
            <w:r>
              <w:rPr>
                <w:rFonts w:hint="eastAsia"/>
                <w:sz w:val="24"/>
                <w:lang w:val="zh-CN"/>
              </w:rPr>
              <w:t>分，每增加一个得</w:t>
            </w:r>
            <w:r>
              <w:rPr>
                <w:sz w:val="24"/>
                <w:lang w:val="zh-CN"/>
              </w:rPr>
              <w:t>6</w:t>
            </w:r>
            <w:r>
              <w:rPr>
                <w:rFonts w:hint="eastAsia"/>
                <w:sz w:val="24"/>
                <w:lang w:val="zh-CN"/>
              </w:rPr>
              <w:t>分，最高得</w:t>
            </w:r>
            <w:r>
              <w:rPr>
                <w:rFonts w:hint="eastAsia"/>
                <w:sz w:val="24"/>
              </w:rPr>
              <w:t>3</w:t>
            </w:r>
            <w:r>
              <w:rPr>
                <w:sz w:val="24"/>
              </w:rPr>
              <w:t>0</w:t>
            </w:r>
            <w:r>
              <w:rPr>
                <w:rFonts w:hint="eastAsia"/>
                <w:sz w:val="24"/>
                <w:lang w:val="zh-CN"/>
              </w:rPr>
              <w:t>分。（类似业绩指公共建筑业绩）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ascii="宋体" w:hAnsi="宋体" w:cs="仿宋_GB2312"/>
                <w:color w:val="000000"/>
                <w:sz w:val="24"/>
              </w:rPr>
              <w:t>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hint="eastAsia" w:ascii="宋体" w:hAnsi="宋体" w:cs="仿宋_GB2312"/>
                <w:color w:val="000000"/>
                <w:sz w:val="24"/>
              </w:rPr>
              <w:t>响应文件的规范性</w:t>
            </w:r>
            <w:r>
              <w:rPr>
                <w:rFonts w:ascii="宋体" w:hAnsi="宋体" w:cs="仿宋_GB2312"/>
                <w:color w:val="000000"/>
                <w:sz w:val="24"/>
              </w:rPr>
              <w:t>10</w:t>
            </w:r>
            <w:r>
              <w:rPr>
                <w:rFonts w:hint="eastAsia" w:ascii="宋体" w:hAnsi="宋体" w:cs="仿宋_GB2312"/>
                <w:color w:val="000000"/>
                <w:sz w:val="24"/>
              </w:rPr>
              <w:t>%</w:t>
            </w:r>
          </w:p>
        </w:tc>
        <w:tc>
          <w:tcPr>
            <w:tcW w:w="10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ascii="宋体" w:hAnsi="宋体" w:cs="仿宋_GB2312"/>
                <w:color w:val="000000"/>
                <w:sz w:val="24"/>
              </w:rPr>
              <w:t>10</w:t>
            </w:r>
            <w:r>
              <w:rPr>
                <w:rFonts w:hint="eastAsia" w:ascii="宋体" w:hAnsi="宋体" w:cs="仿宋_GB2312"/>
                <w:color w:val="000000"/>
                <w:sz w:val="24"/>
              </w:rPr>
              <w:t>分</w:t>
            </w:r>
          </w:p>
        </w:tc>
        <w:tc>
          <w:tcPr>
            <w:tcW w:w="658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仿宋_GB2312"/>
                <w:color w:val="000000"/>
                <w:sz w:val="24"/>
                <w:lang w:val="zh-CN"/>
              </w:rPr>
            </w:pPr>
            <w:r>
              <w:rPr>
                <w:rFonts w:hint="eastAsia" w:ascii="宋体" w:hAnsi="宋体" w:cs="仿宋_GB2312"/>
                <w:color w:val="000000"/>
                <w:sz w:val="24"/>
                <w:lang w:val="zh-CN"/>
              </w:rPr>
              <w:t>1.严格按照比选文件要求编制投标文件得</w:t>
            </w:r>
            <w:r>
              <w:rPr>
                <w:rFonts w:ascii="宋体" w:hAnsi="宋体" w:cs="仿宋_GB2312"/>
                <w:color w:val="000000"/>
                <w:sz w:val="24"/>
                <w:lang w:val="zh-CN"/>
              </w:rPr>
              <w:t>4</w:t>
            </w:r>
            <w:r>
              <w:rPr>
                <w:rFonts w:hint="eastAsia" w:ascii="宋体" w:hAnsi="宋体" w:cs="仿宋_GB2312"/>
                <w:color w:val="000000"/>
                <w:sz w:val="24"/>
                <w:lang w:val="zh-CN"/>
              </w:rPr>
              <w:t>分。不满足不得分。</w:t>
            </w:r>
          </w:p>
          <w:p>
            <w:pPr>
              <w:spacing w:line="420" w:lineRule="exact"/>
              <w:jc w:val="left"/>
              <w:rPr>
                <w:rFonts w:ascii="宋体" w:hAnsi="宋体" w:cs="仿宋_GB2312"/>
                <w:color w:val="000000"/>
                <w:sz w:val="24"/>
                <w:lang w:val="zh-CN"/>
              </w:rPr>
            </w:pPr>
            <w:r>
              <w:rPr>
                <w:rFonts w:hint="eastAsia" w:ascii="宋体" w:hAnsi="宋体" w:cs="仿宋_GB2312"/>
                <w:color w:val="000000"/>
                <w:sz w:val="24"/>
                <w:lang w:val="zh-CN"/>
              </w:rPr>
              <w:t>2.投标文件装订规范，密封完好</w:t>
            </w:r>
            <w:r>
              <w:rPr>
                <w:rFonts w:ascii="宋体" w:hAnsi="宋体" w:cs="仿宋_GB2312"/>
                <w:color w:val="000000"/>
                <w:sz w:val="24"/>
              </w:rPr>
              <w:t>4</w:t>
            </w:r>
            <w:r>
              <w:rPr>
                <w:rFonts w:hint="eastAsia" w:ascii="宋体" w:hAnsi="宋体" w:cs="仿宋_GB2312"/>
                <w:color w:val="000000"/>
                <w:sz w:val="24"/>
                <w:lang w:val="zh-CN"/>
              </w:rPr>
              <w:t>分。</w:t>
            </w:r>
          </w:p>
          <w:p>
            <w:pPr>
              <w:spacing w:line="420" w:lineRule="exact"/>
              <w:jc w:val="left"/>
              <w:rPr>
                <w:rFonts w:ascii="Times New Roman" w:hAnsi="Times New Roman"/>
                <w:sz w:val="24"/>
              </w:rPr>
            </w:pPr>
            <w:r>
              <w:rPr>
                <w:rFonts w:hint="eastAsia" w:ascii="宋体" w:hAnsi="宋体" w:cs="仿宋_GB2312"/>
                <w:color w:val="000000"/>
                <w:sz w:val="24"/>
                <w:lang w:val="zh-CN"/>
              </w:rPr>
              <w:t>3.提供投标电子版本（盖鲜章PDF版）得</w:t>
            </w:r>
            <w:r>
              <w:rPr>
                <w:rFonts w:ascii="宋体" w:hAnsi="宋体" w:cs="仿宋_GB2312"/>
                <w:color w:val="000000"/>
                <w:sz w:val="24"/>
              </w:rPr>
              <w:t>2</w:t>
            </w:r>
            <w:r>
              <w:rPr>
                <w:rFonts w:hint="eastAsia" w:ascii="宋体" w:hAnsi="宋体" w:cs="仿宋_GB2312"/>
                <w:color w:val="000000"/>
                <w:sz w:val="24"/>
                <w:lang w:val="zh-CN"/>
              </w:rPr>
              <w:t>分。不满足不得分。</w:t>
            </w:r>
          </w:p>
        </w:tc>
      </w:tr>
    </w:tbl>
    <w:p>
      <w:pPr>
        <w:spacing w:line="470" w:lineRule="exact"/>
        <w:rPr>
          <w:rFonts w:asciiTheme="minorEastAsia" w:hAnsiTheme="minorEastAsia" w:eastAsiaTheme="minorEastAsia" w:cstheme="minorEastAsia"/>
          <w:b/>
          <w:bCs/>
          <w:sz w:val="28"/>
          <w:szCs w:val="28"/>
        </w:rPr>
      </w:pPr>
    </w:p>
    <w:p>
      <w:pPr>
        <w:rPr>
          <w:rFonts w:ascii="楷体" w:hAnsi="楷体" w:eastAsia="楷体" w:cs="楷体"/>
          <w:b/>
          <w:bCs/>
          <w:sz w:val="30"/>
          <w:szCs w:val="30"/>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uang wu" w:date="2022-05-16T10:14:00Z" w:initials="sw">
    <w:p w14:paraId="07BD79A0">
      <w:pPr>
        <w:pStyle w:val="4"/>
      </w:pPr>
      <w:r>
        <w:rPr>
          <w:rFonts w:hint="eastAsia"/>
        </w:rPr>
        <w:t>已调整</w:t>
      </w:r>
    </w:p>
  </w:comment>
  <w:comment w:id="1" w:author="shuang wu" w:date="2022-05-16T10:12:00Z" w:initials="sw">
    <w:p w14:paraId="5925680B">
      <w:pPr>
        <w:pStyle w:val="4"/>
      </w:pPr>
      <w:r>
        <w:rPr>
          <w:rFonts w:hint="eastAsia"/>
        </w:rPr>
        <w:t>已调整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BD79A0" w15:done="0"/>
  <w15:commentEx w15:paraId="592568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 o:spid="_x0000_s1026" o:spt="202" type="#_x0000_t202" style="position:absolute;left:0pt;margin-top:0pt;height:11.65pt;width:72.2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">
          <v:path/>
          <v:fill on="f" focussize="0,0"/>
          <v:stroke on="f" joinstyle="miter"/>
          <v:imagedata o:title=""/>
          <o:lock v:ext="edit"/>
          <v:textbox inset="0mm,0mm,0mm,0mm" style="mso-fit-shape-to-text:t;">
            <w:txbxContent>
              <w:p>
                <w:pPr>
                  <w:pStyle w:val="6"/>
                </w:pPr>
                <w:r>
                  <w:rPr>
                    <w:rFonts w:hint="eastAsia"/>
                  </w:rPr>
                  <w:t>第</w:t>
                </w:r>
                <w:r>
                  <w:fldChar w:fldCharType="begin"/>
                </w:r>
                <w:r>
                  <w:instrText xml:space="preserve"> PAGE  \* MERGEFORMAT </w:instrText>
                </w:r>
                <w:r>
                  <w:fldChar w:fldCharType="separate"/>
                </w:r>
                <w:r>
                  <w:t>6</w:t>
                </w:r>
                <w:r>
                  <w:fldChar w:fldCharType="end"/>
                </w:r>
                <w:r>
                  <w:rPr>
                    <w:rFonts w:hint="eastAsia"/>
                  </w:rPr>
                  <w:t>页共</w:t>
                </w:r>
                <w:r>
                  <w:fldChar w:fldCharType="begin"/>
                </w:r>
                <w:r>
                  <w:instrText xml:space="preserve"> NUMPAGES  \* MERGEFORMAT </w:instrText>
                </w:r>
                <w:r>
                  <w:fldChar w:fldCharType="separate"/>
                </w:r>
                <w:r>
                  <w:t>21</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文本框 2" o:spid="_x0000_s1027" o:spt="202" type="#_x0000_t202" style="position:absolute;left:0pt;margin-top:0pt;height:11.65pt;width:72.2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">
          <v:path/>
          <v:fill on="f" focussize="0,0"/>
          <v:stroke on="f" joinstyle="miter"/>
          <v:imagedata o:title=""/>
          <o:lock v:ext="edit"/>
          <v:textbox inset="0mm,0mm,0mm,0mm" style="mso-fit-shape-to-text:t;">
            <w:txbxContent>
              <w:p>
                <w:pPr>
                  <w:pStyle w:val="6"/>
                </w:pPr>
                <w:r>
                  <w:rPr>
                    <w:rFonts w:hint="eastAsia"/>
                  </w:rPr>
                  <w:t>第</w:t>
                </w:r>
                <w:r>
                  <w:fldChar w:fldCharType="begin"/>
                </w:r>
                <w:r>
                  <w:instrText xml:space="preserve"> PAGE  \* MERGEFORMAT </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21</w:t>
                </w:r>
                <w:r>
                  <w:fldChar w:fldCharType="end"/>
                </w:r>
                <w:r>
                  <w:rPr>
                    <w:rFonts w:hint="eastAsia"/>
                  </w:rPr>
                  <w:t>页</w:t>
                </w:r>
              </w:p>
            </w:txbxContent>
          </v:textbox>
        </v:shape>
      </w:pic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1028" o:spid="_x0000_s1028" o:spt="202" type="#_x0000_t202" style="position:absolute;left:0pt;margin-top:0pt;height:28pt;width:171.55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">
          <v:path/>
          <v:fill on="f" focussize="0,0"/>
          <v:stroke on="f" joinstyle="miter"/>
          <v:imagedata o:title=""/>
          <o:lock v:ext="edit"/>
          <v:textbox inset="0mm,0mm,0mm,0mm" style="mso-fit-shape-to-text:t;">
            <w:txbxContent>
              <w:p>
                <w:pPr>
                  <w:pStyle w:val="16"/>
                </w:pPr>
                <w:r>
                  <w:rPr>
                    <w:rFonts w:hint="eastAsia"/>
                  </w:rPr>
                  <w:t>第</w:t>
                </w:r>
                <w:r>
                  <w:fldChar w:fldCharType="begin"/>
                </w:r>
                <w:r>
                  <w:instrText xml:space="preserve"> PAGE  \* MERGEFORMAT </w:instrText>
                </w:r>
                <w:r>
                  <w:fldChar w:fldCharType="separate"/>
                </w:r>
                <w:r>
                  <w:t>3</w:t>
                </w:r>
                <w:r>
                  <w:fldChar w:fldCharType="end"/>
                </w:r>
                <w:r>
                  <w:rPr>
                    <w:rFonts w:hint="eastAsia"/>
                  </w:rPr>
                  <w:t>页共</w:t>
                </w:r>
                <w:r>
                  <w:fldChar w:fldCharType="begin"/>
                </w:r>
                <w:r>
                  <w:instrText xml:space="preserve"> NUMPAGES  \* MERGEFORMAT </w:instrText>
                </w:r>
                <w:r>
                  <w:fldChar w:fldCharType="separate"/>
                </w:r>
                <w:r>
                  <w:t>22</w:t>
                </w:r>
                <w:r>
                  <w:fldChar w:fldCharType="end"/>
                </w:r>
                <w:r>
                  <w:rPr>
                    <w:rFonts w:hint="eastAsia"/>
                  </w:rPr>
                  <w:t>页第</w:t>
                </w:r>
                <w:r>
                  <w:fldChar w:fldCharType="begin"/>
                </w:r>
                <w:r>
                  <w:instrText xml:space="preserve"> PAGE  \* MERGEFORMAT </w:instrText>
                </w:r>
                <w:r>
                  <w:fldChar w:fldCharType="separate"/>
                </w:r>
                <w:r>
                  <w:t>3</w:t>
                </w:r>
                <w:r>
                  <w:fldChar w:fldCharType="end"/>
                </w:r>
                <w:r>
                  <w:rPr>
                    <w:rFonts w:hint="eastAsia"/>
                  </w:rPr>
                  <w:t>页共</w:t>
                </w:r>
                <w:r>
                  <w:fldChar w:fldCharType="begin"/>
                </w:r>
                <w:r>
                  <w:instrText xml:space="preserve"> NUMPAGES  \* MERGEFORMAT </w:instrText>
                </w:r>
                <w:r>
                  <w:fldChar w:fldCharType="separate"/>
                </w:r>
                <w:r>
                  <w:t>22</w:t>
                </w:r>
                <w:r>
                  <w:fldChar w:fldCharType="end"/>
                </w:r>
                <w:r>
                  <w:rPr>
                    <w:rFonts w:hint="eastAsia"/>
                  </w:rPr>
                  <w:t>页</w:t>
                </w:r>
              </w:p>
              <w:p>
                <w:pPr>
                  <w:pStyle w:val="6"/>
                </w:pPr>
              </w:p>
            </w:txbxContent>
          </v:textbox>
        </v:shape>
      </w:pic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17972B41"/>
    <w:multiLevelType w:val="multilevel"/>
    <w:tmpl w:val="17972B41"/>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23E10B8"/>
    <w:multiLevelType w:val="multilevel"/>
    <w:tmpl w:val="423E10B8"/>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uang wu">
    <w15:presenceInfo w15:providerId="Windows Live" w15:userId="08508f0e943e01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BlOTZmNzE4NzZhMjhjODQwYzA3MTk4NGM1ZjI1NGMifQ=="/>
  </w:docVars>
  <w:rsids>
    <w:rsidRoot w:val="00FE52BD"/>
    <w:rsid w:val="000171D1"/>
    <w:rsid w:val="0004180A"/>
    <w:rsid w:val="00046AE2"/>
    <w:rsid w:val="00054FF1"/>
    <w:rsid w:val="00074206"/>
    <w:rsid w:val="000847ED"/>
    <w:rsid w:val="0008485E"/>
    <w:rsid w:val="00093D0E"/>
    <w:rsid w:val="000A0FB9"/>
    <w:rsid w:val="000A2FC2"/>
    <w:rsid w:val="000C2802"/>
    <w:rsid w:val="000C3376"/>
    <w:rsid w:val="000D0EDC"/>
    <w:rsid w:val="000E2C64"/>
    <w:rsid w:val="000E5265"/>
    <w:rsid w:val="000F061B"/>
    <w:rsid w:val="00101D27"/>
    <w:rsid w:val="00124642"/>
    <w:rsid w:val="00132196"/>
    <w:rsid w:val="00134438"/>
    <w:rsid w:val="00172FD2"/>
    <w:rsid w:val="0018066A"/>
    <w:rsid w:val="00187426"/>
    <w:rsid w:val="001B351C"/>
    <w:rsid w:val="001B7410"/>
    <w:rsid w:val="001D3B2F"/>
    <w:rsid w:val="001E3B03"/>
    <w:rsid w:val="00215C86"/>
    <w:rsid w:val="00230140"/>
    <w:rsid w:val="00231B38"/>
    <w:rsid w:val="0023297A"/>
    <w:rsid w:val="00240113"/>
    <w:rsid w:val="00246ACB"/>
    <w:rsid w:val="00280D3A"/>
    <w:rsid w:val="00286BC4"/>
    <w:rsid w:val="002A400E"/>
    <w:rsid w:val="002A6FC9"/>
    <w:rsid w:val="002B02EE"/>
    <w:rsid w:val="002B2C65"/>
    <w:rsid w:val="002B2F04"/>
    <w:rsid w:val="002B34AD"/>
    <w:rsid w:val="002C33D0"/>
    <w:rsid w:val="002C362C"/>
    <w:rsid w:val="002D2C3A"/>
    <w:rsid w:val="002F0783"/>
    <w:rsid w:val="00320585"/>
    <w:rsid w:val="00333E48"/>
    <w:rsid w:val="003342BD"/>
    <w:rsid w:val="00344CE0"/>
    <w:rsid w:val="0034717E"/>
    <w:rsid w:val="00357513"/>
    <w:rsid w:val="003659C2"/>
    <w:rsid w:val="0036672E"/>
    <w:rsid w:val="00374515"/>
    <w:rsid w:val="00380BB4"/>
    <w:rsid w:val="003822FC"/>
    <w:rsid w:val="003A00C3"/>
    <w:rsid w:val="003B351E"/>
    <w:rsid w:val="003B7F17"/>
    <w:rsid w:val="003C5574"/>
    <w:rsid w:val="003C5D48"/>
    <w:rsid w:val="003D3979"/>
    <w:rsid w:val="003F6DF4"/>
    <w:rsid w:val="00400830"/>
    <w:rsid w:val="00406453"/>
    <w:rsid w:val="00410046"/>
    <w:rsid w:val="00417904"/>
    <w:rsid w:val="00455EFC"/>
    <w:rsid w:val="00462C18"/>
    <w:rsid w:val="0046547E"/>
    <w:rsid w:val="0046743C"/>
    <w:rsid w:val="00471E89"/>
    <w:rsid w:val="0047712C"/>
    <w:rsid w:val="004773DD"/>
    <w:rsid w:val="00480130"/>
    <w:rsid w:val="00493A7C"/>
    <w:rsid w:val="004A7522"/>
    <w:rsid w:val="004A755A"/>
    <w:rsid w:val="004A7CF2"/>
    <w:rsid w:val="004B7806"/>
    <w:rsid w:val="004B79BD"/>
    <w:rsid w:val="004C002A"/>
    <w:rsid w:val="004C5DF0"/>
    <w:rsid w:val="004E4378"/>
    <w:rsid w:val="00504C33"/>
    <w:rsid w:val="00506284"/>
    <w:rsid w:val="00512BA1"/>
    <w:rsid w:val="00515447"/>
    <w:rsid w:val="005328F8"/>
    <w:rsid w:val="00556595"/>
    <w:rsid w:val="005616BB"/>
    <w:rsid w:val="00581D12"/>
    <w:rsid w:val="005B2C81"/>
    <w:rsid w:val="005F1063"/>
    <w:rsid w:val="005F549B"/>
    <w:rsid w:val="005F591C"/>
    <w:rsid w:val="00605180"/>
    <w:rsid w:val="006071FA"/>
    <w:rsid w:val="0062565B"/>
    <w:rsid w:val="00625CCB"/>
    <w:rsid w:val="00626BA6"/>
    <w:rsid w:val="00626D28"/>
    <w:rsid w:val="006270DE"/>
    <w:rsid w:val="0063650E"/>
    <w:rsid w:val="00653FA1"/>
    <w:rsid w:val="00656E9D"/>
    <w:rsid w:val="00665DBB"/>
    <w:rsid w:val="006679E3"/>
    <w:rsid w:val="00691E84"/>
    <w:rsid w:val="006A360A"/>
    <w:rsid w:val="006C557D"/>
    <w:rsid w:val="006C6847"/>
    <w:rsid w:val="006D48BF"/>
    <w:rsid w:val="006E2712"/>
    <w:rsid w:val="006F46B8"/>
    <w:rsid w:val="00717CBE"/>
    <w:rsid w:val="00726DFD"/>
    <w:rsid w:val="007458E7"/>
    <w:rsid w:val="00753ACA"/>
    <w:rsid w:val="00763C37"/>
    <w:rsid w:val="007925CB"/>
    <w:rsid w:val="007A3999"/>
    <w:rsid w:val="007A57E7"/>
    <w:rsid w:val="007B4AF4"/>
    <w:rsid w:val="007C5E4E"/>
    <w:rsid w:val="007F0281"/>
    <w:rsid w:val="00810177"/>
    <w:rsid w:val="008214FE"/>
    <w:rsid w:val="00824CFF"/>
    <w:rsid w:val="00833CC7"/>
    <w:rsid w:val="00837261"/>
    <w:rsid w:val="00871D03"/>
    <w:rsid w:val="00874B4A"/>
    <w:rsid w:val="008805A8"/>
    <w:rsid w:val="008A089A"/>
    <w:rsid w:val="008A6C12"/>
    <w:rsid w:val="008B12D3"/>
    <w:rsid w:val="008B3851"/>
    <w:rsid w:val="008C5319"/>
    <w:rsid w:val="008D6663"/>
    <w:rsid w:val="008E09FD"/>
    <w:rsid w:val="008E745F"/>
    <w:rsid w:val="008F3D0E"/>
    <w:rsid w:val="008F56DD"/>
    <w:rsid w:val="0090676C"/>
    <w:rsid w:val="00912873"/>
    <w:rsid w:val="00946B83"/>
    <w:rsid w:val="00950424"/>
    <w:rsid w:val="0095469C"/>
    <w:rsid w:val="00957D44"/>
    <w:rsid w:val="00962371"/>
    <w:rsid w:val="0097702B"/>
    <w:rsid w:val="00983177"/>
    <w:rsid w:val="009B112E"/>
    <w:rsid w:val="009C16FA"/>
    <w:rsid w:val="009C5CFF"/>
    <w:rsid w:val="00A329CE"/>
    <w:rsid w:val="00A32D4B"/>
    <w:rsid w:val="00A344EE"/>
    <w:rsid w:val="00A36743"/>
    <w:rsid w:val="00A379BD"/>
    <w:rsid w:val="00A41678"/>
    <w:rsid w:val="00A4289E"/>
    <w:rsid w:val="00A43DBE"/>
    <w:rsid w:val="00A50F9F"/>
    <w:rsid w:val="00A541AD"/>
    <w:rsid w:val="00A90F4B"/>
    <w:rsid w:val="00A916A7"/>
    <w:rsid w:val="00AB79F5"/>
    <w:rsid w:val="00AB7FB9"/>
    <w:rsid w:val="00AC237E"/>
    <w:rsid w:val="00AC69D6"/>
    <w:rsid w:val="00AE4F6E"/>
    <w:rsid w:val="00AF3BC5"/>
    <w:rsid w:val="00B13890"/>
    <w:rsid w:val="00B34836"/>
    <w:rsid w:val="00B63FB3"/>
    <w:rsid w:val="00B875F1"/>
    <w:rsid w:val="00BA24DB"/>
    <w:rsid w:val="00BA5306"/>
    <w:rsid w:val="00BB1EF4"/>
    <w:rsid w:val="00BB2903"/>
    <w:rsid w:val="00BB36FC"/>
    <w:rsid w:val="00BC5A05"/>
    <w:rsid w:val="00BE695F"/>
    <w:rsid w:val="00C01300"/>
    <w:rsid w:val="00C04210"/>
    <w:rsid w:val="00C06FB5"/>
    <w:rsid w:val="00C1104B"/>
    <w:rsid w:val="00C234AD"/>
    <w:rsid w:val="00C25798"/>
    <w:rsid w:val="00CB28C6"/>
    <w:rsid w:val="00CC17A4"/>
    <w:rsid w:val="00CD670F"/>
    <w:rsid w:val="00CF2983"/>
    <w:rsid w:val="00D01AB8"/>
    <w:rsid w:val="00D12FD8"/>
    <w:rsid w:val="00D3215F"/>
    <w:rsid w:val="00D456F4"/>
    <w:rsid w:val="00D64D77"/>
    <w:rsid w:val="00D773AA"/>
    <w:rsid w:val="00D9067A"/>
    <w:rsid w:val="00D9160F"/>
    <w:rsid w:val="00DA7C42"/>
    <w:rsid w:val="00DC3F15"/>
    <w:rsid w:val="00DD2D07"/>
    <w:rsid w:val="00DD4B68"/>
    <w:rsid w:val="00DE22B8"/>
    <w:rsid w:val="00DF162F"/>
    <w:rsid w:val="00DF3FE1"/>
    <w:rsid w:val="00E22328"/>
    <w:rsid w:val="00E41076"/>
    <w:rsid w:val="00E433D6"/>
    <w:rsid w:val="00E466AE"/>
    <w:rsid w:val="00E50FF3"/>
    <w:rsid w:val="00E6320D"/>
    <w:rsid w:val="00E678E5"/>
    <w:rsid w:val="00E75838"/>
    <w:rsid w:val="00E91CA6"/>
    <w:rsid w:val="00E960D4"/>
    <w:rsid w:val="00E96694"/>
    <w:rsid w:val="00ED4183"/>
    <w:rsid w:val="00ED4E07"/>
    <w:rsid w:val="00ED7D1D"/>
    <w:rsid w:val="00EF3E74"/>
    <w:rsid w:val="00F30624"/>
    <w:rsid w:val="00F3180A"/>
    <w:rsid w:val="00F37D8A"/>
    <w:rsid w:val="00F4120F"/>
    <w:rsid w:val="00F814E6"/>
    <w:rsid w:val="00F956AC"/>
    <w:rsid w:val="00F96D43"/>
    <w:rsid w:val="00FB01B9"/>
    <w:rsid w:val="00FB75C0"/>
    <w:rsid w:val="00FC5B92"/>
    <w:rsid w:val="00FE2B16"/>
    <w:rsid w:val="00FE52BD"/>
    <w:rsid w:val="00FF6B79"/>
    <w:rsid w:val="01190571"/>
    <w:rsid w:val="02A52055"/>
    <w:rsid w:val="04DB2099"/>
    <w:rsid w:val="05146C7E"/>
    <w:rsid w:val="05350E7D"/>
    <w:rsid w:val="05FB19FE"/>
    <w:rsid w:val="06D33CA9"/>
    <w:rsid w:val="078C72FB"/>
    <w:rsid w:val="07D37AF6"/>
    <w:rsid w:val="09227CEA"/>
    <w:rsid w:val="09932A11"/>
    <w:rsid w:val="0B0139CD"/>
    <w:rsid w:val="0B843DEC"/>
    <w:rsid w:val="0D5D644C"/>
    <w:rsid w:val="0DCE297C"/>
    <w:rsid w:val="0EBE646A"/>
    <w:rsid w:val="0F8013A6"/>
    <w:rsid w:val="110F0A22"/>
    <w:rsid w:val="114D5F5E"/>
    <w:rsid w:val="1162133C"/>
    <w:rsid w:val="133B66E9"/>
    <w:rsid w:val="134C3F90"/>
    <w:rsid w:val="15E94A33"/>
    <w:rsid w:val="1612445C"/>
    <w:rsid w:val="183940D4"/>
    <w:rsid w:val="18E1485A"/>
    <w:rsid w:val="194A2763"/>
    <w:rsid w:val="1CBF5EC2"/>
    <w:rsid w:val="1E146C12"/>
    <w:rsid w:val="1E8109B3"/>
    <w:rsid w:val="1EAD7A29"/>
    <w:rsid w:val="1EDC292B"/>
    <w:rsid w:val="20382E73"/>
    <w:rsid w:val="23F454BE"/>
    <w:rsid w:val="277E1CEE"/>
    <w:rsid w:val="27F13BF5"/>
    <w:rsid w:val="2C1721D0"/>
    <w:rsid w:val="2D9B3C1A"/>
    <w:rsid w:val="2F5C6EA9"/>
    <w:rsid w:val="307C27B2"/>
    <w:rsid w:val="33023B29"/>
    <w:rsid w:val="33AB0A42"/>
    <w:rsid w:val="36933E17"/>
    <w:rsid w:val="3882184B"/>
    <w:rsid w:val="38A5014E"/>
    <w:rsid w:val="3A146449"/>
    <w:rsid w:val="3A56238C"/>
    <w:rsid w:val="3AA555D7"/>
    <w:rsid w:val="3B0E30F7"/>
    <w:rsid w:val="3B8F643D"/>
    <w:rsid w:val="3E9D4EF8"/>
    <w:rsid w:val="3FD017D0"/>
    <w:rsid w:val="425A1C0C"/>
    <w:rsid w:val="450A5E21"/>
    <w:rsid w:val="450C125F"/>
    <w:rsid w:val="477F1A3C"/>
    <w:rsid w:val="492F793B"/>
    <w:rsid w:val="4AF20307"/>
    <w:rsid w:val="4BD36996"/>
    <w:rsid w:val="4E6B3832"/>
    <w:rsid w:val="4F323431"/>
    <w:rsid w:val="4F3E376F"/>
    <w:rsid w:val="509E4278"/>
    <w:rsid w:val="52CE45D8"/>
    <w:rsid w:val="5354114D"/>
    <w:rsid w:val="536A6F2B"/>
    <w:rsid w:val="55C308BF"/>
    <w:rsid w:val="560C5A30"/>
    <w:rsid w:val="59B55CFB"/>
    <w:rsid w:val="5A6F3D03"/>
    <w:rsid w:val="5B2A147E"/>
    <w:rsid w:val="5D5A18C6"/>
    <w:rsid w:val="5EC55B5D"/>
    <w:rsid w:val="5F3B44E5"/>
    <w:rsid w:val="612F0B6A"/>
    <w:rsid w:val="616C56CC"/>
    <w:rsid w:val="61932AB8"/>
    <w:rsid w:val="62601D6D"/>
    <w:rsid w:val="63C12CC3"/>
    <w:rsid w:val="64BB403E"/>
    <w:rsid w:val="64DF2197"/>
    <w:rsid w:val="64F2188F"/>
    <w:rsid w:val="65E97999"/>
    <w:rsid w:val="672334C1"/>
    <w:rsid w:val="67833CE8"/>
    <w:rsid w:val="67C4041A"/>
    <w:rsid w:val="685741C0"/>
    <w:rsid w:val="692976C3"/>
    <w:rsid w:val="699E1BD1"/>
    <w:rsid w:val="6A9A0907"/>
    <w:rsid w:val="6AA20027"/>
    <w:rsid w:val="6AD61DBB"/>
    <w:rsid w:val="6B05143D"/>
    <w:rsid w:val="6DA510F4"/>
    <w:rsid w:val="6F9750A3"/>
    <w:rsid w:val="716D026E"/>
    <w:rsid w:val="71D55C69"/>
    <w:rsid w:val="71F576F5"/>
    <w:rsid w:val="72C8531B"/>
    <w:rsid w:val="738A7E25"/>
    <w:rsid w:val="7416626F"/>
    <w:rsid w:val="748D12C1"/>
    <w:rsid w:val="74B418FD"/>
    <w:rsid w:val="74DB51E3"/>
    <w:rsid w:val="77E54C54"/>
    <w:rsid w:val="79B5020B"/>
    <w:rsid w:val="79CA7B91"/>
    <w:rsid w:val="7BEF0CE9"/>
    <w:rsid w:val="7F643BEE"/>
    <w:rsid w:val="7F8559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link w:val="17"/>
    <w:unhideWhenUsed/>
    <w:qFormat/>
    <w:uiPriority w:val="9"/>
    <w:pPr>
      <w:keepNext/>
      <w:keepLines/>
      <w:spacing w:before="260" w:after="260" w:line="416" w:lineRule="auto"/>
      <w:outlineLvl w:val="2"/>
    </w:pPr>
    <w:rPr>
      <w:rFonts w:ascii="Times New Roman" w:hAnsi="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link w:val="26"/>
    <w:semiHidden/>
    <w:unhideWhenUsed/>
    <w:qFormat/>
    <w:uiPriority w:val="99"/>
    <w:pPr>
      <w:jc w:val="left"/>
    </w:pPr>
  </w:style>
  <w:style w:type="paragraph" w:styleId="5">
    <w:name w:val="Balloon Text"/>
    <w:basedOn w:val="1"/>
    <w:link w:val="29"/>
    <w:semiHidden/>
    <w:unhideWhenUsed/>
    <w:qFormat/>
    <w:uiPriority w:val="99"/>
    <w:rPr>
      <w:sz w:val="18"/>
      <w:szCs w:val="18"/>
    </w:rPr>
  </w:style>
  <w:style w:type="paragraph" w:styleId="6">
    <w:name w:val="footer"/>
    <w:basedOn w:val="1"/>
    <w:link w:val="20"/>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27"/>
    <w:semiHidden/>
    <w:unhideWhenUsed/>
    <w:qFormat/>
    <w:uiPriority w:val="99"/>
    <w:rPr>
      <w:b/>
      <w:bCs/>
    </w:rPr>
  </w:style>
  <w:style w:type="paragraph" w:styleId="10">
    <w:name w:val="Body Text First Indent"/>
    <w:basedOn w:val="2"/>
    <w:qFormat/>
    <w:uiPriority w:val="0"/>
    <w:pPr>
      <w:ind w:firstLine="420" w:firstLineChars="1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paragraph" w:customStyle="1" w:styleId="15">
    <w:name w:val="标题 5（有编号）（绿盟科技）"/>
    <w:basedOn w:val="1"/>
    <w:next w:val="1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7">
    <w:name w:val="标题 3 Char"/>
    <w:basedOn w:val="13"/>
    <w:link w:val="3"/>
    <w:qFormat/>
    <w:uiPriority w:val="9"/>
    <w:rPr>
      <w:rFonts w:ascii="Times New Roman" w:hAnsi="Times New Roman"/>
      <w:b/>
      <w:bCs/>
      <w:kern w:val="2"/>
      <w:sz w:val="32"/>
      <w:szCs w:val="32"/>
    </w:rPr>
  </w:style>
  <w:style w:type="character" w:customStyle="1" w:styleId="18">
    <w:name w:val="页脚 Char1"/>
    <w:basedOn w:val="13"/>
    <w:semiHidden/>
    <w:qFormat/>
    <w:uiPriority w:val="99"/>
    <w:rPr>
      <w:rFonts w:ascii="Calibri" w:hAnsi="Calibri" w:eastAsia="宋体" w:cs="Times New Roman"/>
      <w:sz w:val="18"/>
      <w:szCs w:val="18"/>
    </w:rPr>
  </w:style>
  <w:style w:type="character" w:customStyle="1" w:styleId="19">
    <w:name w:val="页眉 Char"/>
    <w:basedOn w:val="13"/>
    <w:link w:val="7"/>
    <w:qFormat/>
    <w:uiPriority w:val="0"/>
    <w:rPr>
      <w:rFonts w:ascii="Calibri" w:hAnsi="Calibri" w:eastAsia="宋体" w:cs="Times New Roman"/>
      <w:sz w:val="18"/>
      <w:szCs w:val="18"/>
    </w:rPr>
  </w:style>
  <w:style w:type="character" w:customStyle="1" w:styleId="20">
    <w:name w:val="页脚 Char"/>
    <w:basedOn w:val="13"/>
    <w:link w:val="6"/>
    <w:qFormat/>
    <w:uiPriority w:val="99"/>
    <w:rPr>
      <w:sz w:val="18"/>
      <w:szCs w:val="18"/>
    </w:rPr>
  </w:style>
  <w:style w:type="paragraph" w:styleId="21">
    <w:name w:val="List Paragraph"/>
    <w:basedOn w:val="1"/>
    <w:qFormat/>
    <w:uiPriority w:val="34"/>
    <w:pPr>
      <w:ind w:firstLine="42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样式 首行缩进:  2 字符"/>
    <w:basedOn w:val="1"/>
    <w:qFormat/>
    <w:uiPriority w:val="0"/>
    <w:pPr>
      <w:spacing w:line="400" w:lineRule="exact"/>
      <w:ind w:firstLine="200" w:firstLineChars="200"/>
    </w:pPr>
    <w:rPr>
      <w:rFonts w:cs="宋体"/>
      <w:sz w:val="24"/>
    </w:rPr>
  </w:style>
  <w:style w:type="paragraph" w:customStyle="1" w:styleId="24">
    <w:name w:val="p18"/>
    <w:basedOn w:val="1"/>
    <w:qFormat/>
    <w:uiPriority w:val="0"/>
    <w:pPr>
      <w:widowControl/>
      <w:spacing w:line="360" w:lineRule="auto"/>
      <w:ind w:left="181" w:firstLine="420"/>
    </w:pPr>
    <w:rPr>
      <w:rFonts w:ascii="Times New Roman" w:hAnsi="Times New Roman"/>
      <w:kern w:val="0"/>
      <w:sz w:val="24"/>
      <w:szCs w:val="22"/>
    </w:rPr>
  </w:style>
  <w:style w:type="paragraph" w:customStyle="1" w:styleId="25">
    <w:name w:val="p0"/>
    <w:basedOn w:val="1"/>
    <w:qFormat/>
    <w:uiPriority w:val="0"/>
    <w:pPr>
      <w:widowControl/>
    </w:pPr>
    <w:rPr>
      <w:kern w:val="0"/>
      <w:szCs w:val="21"/>
    </w:rPr>
  </w:style>
  <w:style w:type="character" w:customStyle="1" w:styleId="26">
    <w:name w:val="批注文字 Char"/>
    <w:basedOn w:val="13"/>
    <w:link w:val="4"/>
    <w:semiHidden/>
    <w:qFormat/>
    <w:uiPriority w:val="99"/>
    <w:rPr>
      <w:rFonts w:ascii="Calibri" w:hAnsi="Calibri"/>
      <w:kern w:val="2"/>
      <w:sz w:val="21"/>
      <w:szCs w:val="24"/>
    </w:rPr>
  </w:style>
  <w:style w:type="character" w:customStyle="1" w:styleId="27">
    <w:name w:val="批注主题 Char"/>
    <w:basedOn w:val="26"/>
    <w:link w:val="9"/>
    <w:semiHidden/>
    <w:qFormat/>
    <w:uiPriority w:val="99"/>
    <w:rPr>
      <w:rFonts w:ascii="Calibri" w:hAnsi="Calibri"/>
      <w:b/>
      <w:bCs/>
      <w:kern w:val="2"/>
      <w:sz w:val="21"/>
      <w:szCs w:val="24"/>
    </w:rPr>
  </w:style>
  <w:style w:type="paragraph" w:customStyle="1" w:styleId="28">
    <w:name w:val="Revision"/>
    <w:hidden/>
    <w:semiHidden/>
    <w:uiPriority w:val="99"/>
    <w:rPr>
      <w:rFonts w:ascii="Calibri" w:hAnsi="Calibri" w:eastAsia="宋体" w:cs="Times New Roman"/>
      <w:kern w:val="2"/>
      <w:sz w:val="21"/>
      <w:szCs w:val="24"/>
      <w:lang w:val="en-US" w:eastAsia="zh-CN" w:bidi="ar-SA"/>
    </w:rPr>
  </w:style>
  <w:style w:type="character" w:customStyle="1" w:styleId="29">
    <w:name w:val="批注框文本 Char"/>
    <w:basedOn w:val="13"/>
    <w:link w:val="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53289F-EC4B-40E5-85E8-FE254E3B9B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5668</Words>
  <Characters>5784</Characters>
  <Lines>47</Lines>
  <Paragraphs>13</Paragraphs>
  <TotalTime>13</TotalTime>
  <ScaleCrop>false</ScaleCrop>
  <LinksUpToDate>false</LinksUpToDate>
  <CharactersWithSpaces>6000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2022-05-05T07:55:00Z</dcterms:created>
  <dc:creator>admin</dc:creator>
  <cp:lastModifiedBy>Administrator</cp:lastModifiedBy>
  <cp:lastPrinted>2021-03-25T02:12:00Z</cp:lastPrinted>
  <dcterms:modified xsi:type="dcterms:W3CDTF">2022-05-24T02:58:29Z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F72B7704A2FD4958A50699B0F70450FE</vt:lpwstr>
  </property>
</Properties>
</file>