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560" w:lineRule="exact"/>
        <w:jc w:val="center"/>
        <w:rPr>
          <w:rFonts w:ascii="楷体" w:hAnsi="楷体" w:eastAsia="楷体" w:cs="仿宋_GB2312"/>
          <w:b/>
          <w:bCs/>
          <w:w w:val="97"/>
          <w:sz w:val="44"/>
          <w:szCs w:val="44"/>
          <w:lang w:val="zh-CN"/>
        </w:rPr>
      </w:pPr>
      <w:r>
        <w:rPr>
          <w:rFonts w:hint="eastAsia" w:ascii="楷体" w:hAnsi="楷体" w:eastAsia="楷体" w:cs="仿宋_GB2312"/>
          <w:b/>
          <w:bCs/>
          <w:w w:val="97"/>
          <w:sz w:val="44"/>
          <w:szCs w:val="44"/>
          <w:lang w:val="zh-CN"/>
        </w:rPr>
        <w:t>四川省都江堰水利发展中心总部基地</w:t>
      </w:r>
    </w:p>
    <w:p>
      <w:pPr>
        <w:tabs>
          <w:tab w:val="left" w:pos="420"/>
        </w:tabs>
        <w:spacing w:line="560" w:lineRule="exact"/>
        <w:jc w:val="center"/>
        <w:rPr>
          <w:rFonts w:ascii="楷体" w:hAnsi="楷体" w:eastAsia="楷体" w:cs="仿宋_GB2312"/>
          <w:b/>
          <w:bCs/>
          <w:w w:val="97"/>
          <w:sz w:val="44"/>
          <w:szCs w:val="44"/>
          <w:lang w:val="zh-CN"/>
        </w:rPr>
      </w:pPr>
      <w:r>
        <w:rPr>
          <w:rFonts w:hint="eastAsia" w:ascii="楷体" w:hAnsi="楷体" w:eastAsia="楷体" w:cs="仿宋_GB2312"/>
          <w:b/>
          <w:bCs/>
          <w:w w:val="97"/>
          <w:sz w:val="44"/>
          <w:szCs w:val="44"/>
          <w:lang w:val="zh-CN"/>
        </w:rPr>
        <w:t>概念方案</w:t>
      </w:r>
      <w:r>
        <w:rPr>
          <w:rFonts w:hint="eastAsia" w:ascii="楷体" w:hAnsi="楷体" w:eastAsia="楷体" w:cs="仿宋_GB2312"/>
          <w:b/>
          <w:bCs/>
          <w:w w:val="97"/>
          <w:sz w:val="44"/>
          <w:szCs w:val="44"/>
        </w:rPr>
        <w:t>设计比选文件</w:t>
      </w:r>
    </w:p>
    <w:p>
      <w:pPr>
        <w:widowControl/>
        <w:tabs>
          <w:tab w:val="left" w:pos="8069"/>
        </w:tabs>
        <w:spacing w:line="560" w:lineRule="exact"/>
        <w:rPr>
          <w:rFonts w:ascii="方正小标宋简体" w:hAnsi="方正小标宋简体" w:eastAsia="方正小标宋简体" w:cs="方正小标宋简体"/>
          <w:bCs/>
          <w:sz w:val="36"/>
          <w:szCs w:val="36"/>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根据4月14日都发中心召开的2022年度第13次党委会纪要，拟开展</w:t>
      </w:r>
      <w:r>
        <w:rPr>
          <w:rFonts w:hint="eastAsia" w:ascii="仿宋" w:hAnsi="仿宋" w:eastAsia="仿宋" w:cs="仿宋"/>
          <w:sz w:val="28"/>
          <w:szCs w:val="28"/>
          <w:lang w:val="zh-CN"/>
        </w:rPr>
        <w:t>四川省都江堰</w:t>
      </w:r>
      <w:r>
        <w:rPr>
          <w:rFonts w:hint="eastAsia" w:ascii="仿宋" w:hAnsi="仿宋" w:eastAsia="仿宋" w:cs="仿宋"/>
          <w:sz w:val="28"/>
          <w:szCs w:val="28"/>
        </w:rPr>
        <w:t>水利发展中心总部基地</w:t>
      </w:r>
      <w:r>
        <w:rPr>
          <w:rFonts w:hint="eastAsia" w:ascii="仿宋" w:hAnsi="仿宋" w:eastAsia="仿宋" w:cs="仿宋"/>
          <w:sz w:val="28"/>
          <w:szCs w:val="28"/>
          <w:lang w:val="zh-CN"/>
        </w:rPr>
        <w:t>基地概念方案</w:t>
      </w:r>
      <w:r>
        <w:rPr>
          <w:rFonts w:hint="eastAsia" w:ascii="仿宋" w:hAnsi="仿宋" w:eastAsia="仿宋" w:cs="仿宋"/>
          <w:sz w:val="28"/>
          <w:szCs w:val="28"/>
        </w:rPr>
        <w:t>设计。按照《四川省都江堰水利发展中心采购管理办法（试行）》相关规定，现拟选聘具有相关资质条件的设计单位承担该项目</w:t>
      </w:r>
      <w:r>
        <w:rPr>
          <w:rFonts w:hint="eastAsia" w:ascii="仿宋" w:hAnsi="仿宋" w:eastAsia="仿宋" w:cs="仿宋"/>
          <w:sz w:val="28"/>
          <w:szCs w:val="28"/>
          <w:lang w:val="zh-CN"/>
        </w:rPr>
        <w:t>概念方案</w:t>
      </w:r>
      <w:r>
        <w:rPr>
          <w:rFonts w:hint="eastAsia" w:ascii="仿宋" w:hAnsi="仿宋" w:eastAsia="仿宋" w:cs="仿宋"/>
          <w:sz w:val="28"/>
          <w:szCs w:val="28"/>
        </w:rPr>
        <w:t>设计工作，现诚邀符合比选条件、有意向参加的单位报名本次设计工作的比选。</w:t>
      </w:r>
    </w:p>
    <w:p>
      <w:pPr>
        <w:tabs>
          <w:tab w:val="left" w:pos="420"/>
          <w:tab w:val="left" w:pos="4650"/>
        </w:tabs>
        <w:spacing w:line="360" w:lineRule="auto"/>
        <w:jc w:val="left"/>
        <w:rPr>
          <w:rFonts w:ascii="仿宋" w:hAnsi="仿宋" w:eastAsia="仿宋" w:cs="仿宋"/>
          <w:b/>
          <w:bCs/>
          <w:kern w:val="44"/>
          <w:sz w:val="28"/>
          <w:szCs w:val="28"/>
          <w:lang w:val="zh-CN"/>
        </w:rPr>
      </w:pPr>
      <w:r>
        <w:rPr>
          <w:rFonts w:hint="eastAsia" w:ascii="仿宋" w:hAnsi="仿宋" w:eastAsia="仿宋" w:cs="仿宋"/>
          <w:kern w:val="0"/>
          <w:sz w:val="28"/>
          <w:szCs w:val="28"/>
        </w:rPr>
        <w:t xml:space="preserve">   </w:t>
      </w:r>
      <w:r>
        <w:rPr>
          <w:rFonts w:hint="eastAsia" w:ascii="仿宋" w:hAnsi="仿宋" w:eastAsia="仿宋" w:cs="仿宋"/>
          <w:b/>
          <w:bCs/>
          <w:kern w:val="44"/>
          <w:sz w:val="28"/>
          <w:szCs w:val="28"/>
          <w:lang w:val="zh-CN"/>
        </w:rPr>
        <w:t>一、项目基本情况：</w:t>
      </w:r>
    </w:p>
    <w:p>
      <w:pPr>
        <w:pStyle w:val="2"/>
        <w:spacing w:line="360" w:lineRule="auto"/>
        <w:rPr>
          <w:rFonts w:ascii="仿宋" w:hAnsi="仿宋" w:eastAsia="仿宋" w:cs="仿宋"/>
          <w:kern w:val="0"/>
          <w:sz w:val="28"/>
          <w:szCs w:val="28"/>
        </w:rPr>
      </w:pPr>
      <w:r>
        <w:rPr>
          <w:rFonts w:hint="eastAsia" w:ascii="仿宋" w:hAnsi="仿宋" w:eastAsia="仿宋" w:cs="仿宋"/>
          <w:kern w:val="0"/>
          <w:sz w:val="28"/>
          <w:szCs w:val="28"/>
        </w:rPr>
        <w:t>地块1：</w:t>
      </w:r>
    </w:p>
    <w:p>
      <w:pPr>
        <w:pStyle w:val="20"/>
        <w:numPr>
          <w:ilvl w:val="0"/>
          <w:numId w:val="2"/>
        </w:numPr>
        <w:spacing w:line="360" w:lineRule="auto"/>
        <w:ind w:firstLineChars="0"/>
        <w:rPr>
          <w:rFonts w:ascii="仿宋" w:hAnsi="仿宋" w:eastAsia="仿宋" w:cs="仿宋"/>
          <w:kern w:val="0"/>
          <w:sz w:val="28"/>
          <w:szCs w:val="28"/>
        </w:rPr>
      </w:pPr>
      <w:r>
        <w:rPr>
          <w:rFonts w:ascii="仿宋" w:hAnsi="仿宋" w:eastAsia="仿宋" w:cs="仿宋"/>
          <w:kern w:val="0"/>
          <w:sz w:val="28"/>
          <w:szCs w:val="28"/>
        </w:rPr>
        <w:t>建设地点及占地面积：</w:t>
      </w:r>
      <w:r>
        <w:rPr>
          <w:rFonts w:hint="eastAsia" w:ascii="仿宋" w:hAnsi="仿宋" w:eastAsia="仿宋" w:cs="仿宋"/>
          <w:kern w:val="0"/>
          <w:sz w:val="28"/>
          <w:szCs w:val="28"/>
        </w:rPr>
        <w:t>善政路以东、永安大道以西、用地面积约3</w:t>
      </w:r>
      <w:r>
        <w:rPr>
          <w:rFonts w:ascii="仿宋" w:hAnsi="仿宋" w:eastAsia="仿宋" w:cs="仿宋"/>
          <w:kern w:val="0"/>
          <w:sz w:val="28"/>
          <w:szCs w:val="28"/>
        </w:rPr>
        <w:t>6567.06</w:t>
      </w:r>
      <w:r>
        <w:rPr>
          <w:rFonts w:hint="eastAsia" w:ascii="仿宋" w:hAnsi="仿宋" w:eastAsia="仿宋" w:cs="仿宋"/>
          <w:kern w:val="0"/>
          <w:sz w:val="28"/>
          <w:szCs w:val="28"/>
        </w:rPr>
        <w:t>平方米。</w:t>
      </w:r>
    </w:p>
    <w:p>
      <w:pPr>
        <w:pStyle w:val="20"/>
        <w:numPr>
          <w:ilvl w:val="0"/>
          <w:numId w:val="2"/>
        </w:numPr>
        <w:spacing w:line="360" w:lineRule="auto"/>
        <w:ind w:firstLineChars="0"/>
        <w:rPr>
          <w:rFonts w:ascii="仿宋" w:hAnsi="仿宋" w:eastAsia="仿宋" w:cs="仿宋"/>
          <w:kern w:val="0"/>
          <w:sz w:val="28"/>
          <w:szCs w:val="28"/>
        </w:rPr>
      </w:pPr>
      <w:r>
        <w:rPr>
          <w:rFonts w:ascii="仿宋" w:hAnsi="仿宋" w:eastAsia="仿宋" w:cs="仿宋"/>
          <w:kern w:val="0"/>
          <w:sz w:val="28"/>
          <w:szCs w:val="28"/>
        </w:rPr>
        <w:t>土地性质：</w:t>
      </w:r>
      <w:r>
        <w:rPr>
          <w:rFonts w:hint="eastAsia" w:ascii="仿宋" w:hAnsi="仿宋" w:eastAsia="仿宋" w:cs="仿宋"/>
          <w:kern w:val="0"/>
          <w:sz w:val="28"/>
          <w:szCs w:val="28"/>
        </w:rPr>
        <w:t>教育</w:t>
      </w:r>
      <w:r>
        <w:rPr>
          <w:rFonts w:hint="eastAsia" w:ascii="仿宋" w:hAnsi="仿宋" w:eastAsia="仿宋" w:cs="仿宋"/>
          <w:kern w:val="0"/>
          <w:sz w:val="28"/>
          <w:szCs w:val="28"/>
          <w:lang w:eastAsia="zh-CN"/>
        </w:rPr>
        <w:t>科</w:t>
      </w:r>
      <w:r>
        <w:rPr>
          <w:rFonts w:hint="eastAsia" w:ascii="仿宋" w:hAnsi="仿宋" w:eastAsia="仿宋" w:cs="仿宋"/>
          <w:kern w:val="0"/>
          <w:sz w:val="28"/>
          <w:szCs w:val="28"/>
        </w:rPr>
        <w:t>研用地</w:t>
      </w:r>
      <w:r>
        <w:rPr>
          <w:rFonts w:ascii="仿宋" w:hAnsi="仿宋" w:eastAsia="仿宋" w:cs="仿宋"/>
          <w:kern w:val="0"/>
          <w:sz w:val="28"/>
          <w:szCs w:val="28"/>
        </w:rPr>
        <w:t>。</w:t>
      </w:r>
    </w:p>
    <w:p>
      <w:pPr>
        <w:pStyle w:val="20"/>
        <w:numPr>
          <w:ilvl w:val="0"/>
          <w:numId w:val="2"/>
        </w:numPr>
        <w:spacing w:line="360" w:lineRule="auto"/>
        <w:ind w:firstLineChars="0"/>
        <w:rPr>
          <w:rFonts w:ascii="仿宋" w:hAnsi="仿宋" w:eastAsia="仿宋" w:cs="仿宋"/>
          <w:kern w:val="0"/>
          <w:sz w:val="28"/>
          <w:szCs w:val="28"/>
        </w:rPr>
      </w:pPr>
      <w:r>
        <w:rPr>
          <w:rFonts w:hint="eastAsia" w:ascii="仿宋" w:hAnsi="仿宋" w:eastAsia="仿宋" w:cs="仿宋"/>
          <w:kern w:val="0"/>
          <w:sz w:val="28"/>
          <w:szCs w:val="28"/>
        </w:rPr>
        <w:t>建设性质：水文化展示、业务用房及配套设施。</w:t>
      </w:r>
    </w:p>
    <w:p>
      <w:pPr>
        <w:pStyle w:val="20"/>
        <w:numPr>
          <w:ilvl w:val="0"/>
          <w:numId w:val="2"/>
        </w:numPr>
        <w:spacing w:line="360" w:lineRule="auto"/>
        <w:ind w:firstLineChars="0"/>
        <w:rPr>
          <w:rFonts w:ascii="仿宋" w:hAnsi="仿宋" w:eastAsia="仿宋" w:cs="仿宋"/>
          <w:kern w:val="0"/>
          <w:sz w:val="28"/>
          <w:szCs w:val="28"/>
        </w:rPr>
      </w:pPr>
      <w:r>
        <w:rPr>
          <w:rFonts w:hint="eastAsia" w:ascii="仿宋" w:hAnsi="仿宋" w:eastAsia="仿宋" w:cs="仿宋"/>
          <w:kern w:val="0"/>
          <w:sz w:val="28"/>
          <w:szCs w:val="28"/>
        </w:rPr>
        <w:t>中选后完成4个不同风格概念方案设计。</w:t>
      </w:r>
    </w:p>
    <w:p>
      <w:pPr>
        <w:pStyle w:val="2"/>
        <w:spacing w:line="360" w:lineRule="auto"/>
        <w:rPr>
          <w:rFonts w:ascii="仿宋" w:hAnsi="仿宋" w:eastAsia="仿宋" w:cs="仿宋"/>
          <w:kern w:val="0"/>
          <w:sz w:val="28"/>
          <w:szCs w:val="28"/>
        </w:rPr>
      </w:pPr>
      <w:r>
        <w:rPr>
          <w:rFonts w:hint="eastAsia" w:ascii="仿宋" w:hAnsi="仿宋" w:eastAsia="仿宋" w:cs="仿宋"/>
          <w:kern w:val="0"/>
          <w:sz w:val="28"/>
          <w:szCs w:val="28"/>
        </w:rPr>
        <w:t>地块2：</w:t>
      </w:r>
    </w:p>
    <w:p>
      <w:pPr>
        <w:pStyle w:val="20"/>
        <w:numPr>
          <w:ilvl w:val="0"/>
          <w:numId w:val="3"/>
        </w:numPr>
        <w:spacing w:line="360" w:lineRule="auto"/>
        <w:ind w:firstLineChars="0"/>
        <w:rPr>
          <w:rFonts w:ascii="仿宋" w:hAnsi="仿宋" w:eastAsia="仿宋" w:cs="仿宋"/>
          <w:kern w:val="0"/>
          <w:sz w:val="28"/>
          <w:szCs w:val="28"/>
        </w:rPr>
      </w:pPr>
      <w:r>
        <w:rPr>
          <w:rFonts w:ascii="仿宋" w:hAnsi="仿宋" w:eastAsia="仿宋" w:cs="仿宋"/>
          <w:kern w:val="0"/>
          <w:sz w:val="28"/>
          <w:szCs w:val="28"/>
        </w:rPr>
        <w:t>建设地点及占地面积：以都发中心机关（20亩）为核心，向上游新增占地15亩、向下游新增占地18.3亩，进行连片打造、综合开发，总占地总面积53.3亩。</w:t>
      </w:r>
    </w:p>
    <w:p>
      <w:pPr>
        <w:pStyle w:val="20"/>
        <w:numPr>
          <w:ilvl w:val="0"/>
          <w:numId w:val="3"/>
        </w:numPr>
        <w:spacing w:line="360" w:lineRule="auto"/>
        <w:ind w:firstLineChars="0"/>
        <w:rPr>
          <w:rFonts w:ascii="仿宋" w:hAnsi="仿宋" w:eastAsia="仿宋" w:cs="仿宋"/>
          <w:kern w:val="0"/>
          <w:sz w:val="28"/>
          <w:szCs w:val="28"/>
        </w:rPr>
      </w:pPr>
      <w:r>
        <w:rPr>
          <w:rFonts w:ascii="仿宋" w:hAnsi="仿宋" w:eastAsia="仿宋" w:cs="仿宋"/>
          <w:kern w:val="0"/>
          <w:sz w:val="28"/>
          <w:szCs w:val="28"/>
        </w:rPr>
        <w:t>土地性质：行政办公、商业用地。</w:t>
      </w:r>
    </w:p>
    <w:p>
      <w:pPr>
        <w:pStyle w:val="20"/>
        <w:numPr>
          <w:ilvl w:val="0"/>
          <w:numId w:val="3"/>
        </w:numPr>
        <w:spacing w:line="360" w:lineRule="auto"/>
        <w:ind w:firstLineChars="0"/>
        <w:rPr>
          <w:rFonts w:ascii="仿宋" w:hAnsi="仿宋" w:eastAsia="仿宋" w:cs="仿宋"/>
          <w:kern w:val="0"/>
          <w:sz w:val="28"/>
          <w:szCs w:val="28"/>
        </w:rPr>
      </w:pPr>
      <w:r>
        <w:rPr>
          <w:rFonts w:hint="eastAsia" w:ascii="仿宋" w:hAnsi="仿宋" w:eastAsia="仿宋" w:cs="仿宋"/>
          <w:kern w:val="0"/>
          <w:sz w:val="28"/>
          <w:szCs w:val="28"/>
        </w:rPr>
        <w:t>建设性质：水文化展示、业务用房及配套设施。</w:t>
      </w:r>
    </w:p>
    <w:p>
      <w:pPr>
        <w:pStyle w:val="20"/>
        <w:numPr>
          <w:ilvl w:val="0"/>
          <w:numId w:val="3"/>
        </w:numPr>
        <w:spacing w:line="360" w:lineRule="auto"/>
        <w:ind w:firstLineChars="0"/>
        <w:rPr>
          <w:rFonts w:ascii="仿宋" w:hAnsi="仿宋" w:eastAsia="仿宋" w:cs="仿宋"/>
          <w:kern w:val="0"/>
          <w:sz w:val="28"/>
          <w:szCs w:val="28"/>
        </w:rPr>
      </w:pPr>
      <w:r>
        <w:rPr>
          <w:rFonts w:hint="eastAsia" w:ascii="仿宋" w:hAnsi="仿宋" w:eastAsia="仿宋" w:cs="仿宋"/>
          <w:kern w:val="0"/>
          <w:sz w:val="28"/>
          <w:szCs w:val="28"/>
        </w:rPr>
        <w:t>中选后完成制定风格的一个概念方案设计。</w:t>
      </w:r>
    </w:p>
    <w:p>
      <w:pPr>
        <w:spacing w:line="360" w:lineRule="auto"/>
      </w:pPr>
    </w:p>
    <w:p>
      <w:pPr>
        <w:pStyle w:val="2"/>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预算金额：49.5万元（大写：肆拾玖万伍仟元整）</w:t>
      </w:r>
    </w:p>
    <w:p>
      <w:pPr>
        <w:pStyle w:val="2"/>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t>最高限价：</w:t>
      </w:r>
      <w:r>
        <w:rPr>
          <w:rFonts w:hint="eastAsia" w:ascii="仿宋" w:hAnsi="仿宋" w:eastAsia="仿宋" w:cs="仿宋"/>
          <w:kern w:val="0"/>
          <w:sz w:val="28"/>
          <w:szCs w:val="28"/>
        </w:rPr>
        <w:t>49.5</w:t>
      </w:r>
      <w:r>
        <w:rPr>
          <w:rFonts w:ascii="仿宋" w:hAnsi="仿宋" w:eastAsia="仿宋" w:cs="仿宋"/>
          <w:kern w:val="0"/>
          <w:sz w:val="28"/>
          <w:szCs w:val="28"/>
        </w:rPr>
        <w:t>万元</w:t>
      </w:r>
      <w:r>
        <w:rPr>
          <w:rFonts w:hint="eastAsia" w:ascii="仿宋" w:hAnsi="仿宋" w:eastAsia="仿宋" w:cs="仿宋"/>
          <w:kern w:val="0"/>
          <w:sz w:val="28"/>
          <w:szCs w:val="28"/>
        </w:rPr>
        <w:t>（大写：肆拾玖万伍仟元整）</w:t>
      </w:r>
    </w:p>
    <w:p>
      <w:pPr>
        <w:pStyle w:val="7"/>
        <w:spacing w:beforeAutospacing="0" w:afterAutospacing="0" w:line="360" w:lineRule="auto"/>
        <w:ind w:firstLine="562" w:firstLineChars="200"/>
        <w:rPr>
          <w:rFonts w:ascii="仿宋" w:hAnsi="仿宋" w:eastAsia="仿宋" w:cs="仿宋"/>
          <w:b/>
          <w:bCs/>
          <w:kern w:val="44"/>
          <w:sz w:val="28"/>
          <w:szCs w:val="28"/>
          <w:lang w:val="zh-CN"/>
        </w:rPr>
      </w:pPr>
      <w:r>
        <w:rPr>
          <w:rFonts w:hint="eastAsia" w:ascii="仿宋" w:hAnsi="仿宋" w:eastAsia="仿宋" w:cs="仿宋"/>
          <w:b/>
          <w:bCs/>
          <w:kern w:val="44"/>
          <w:sz w:val="28"/>
          <w:szCs w:val="28"/>
          <w:lang w:val="zh-CN"/>
        </w:rPr>
        <w:t>二、商务要求（实质性要求）：</w:t>
      </w:r>
    </w:p>
    <w:p>
      <w:pPr>
        <w:pStyle w:val="2"/>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1.工期：</w:t>
      </w:r>
      <w:r>
        <w:rPr>
          <w:rFonts w:ascii="仿宋" w:hAnsi="仿宋" w:eastAsia="仿宋" w:cs="宋体"/>
          <w:color w:val="000000"/>
          <w:kern w:val="0"/>
          <w:sz w:val="30"/>
          <w:szCs w:val="30"/>
        </w:rPr>
        <w:t>14</w:t>
      </w:r>
      <w:r>
        <w:rPr>
          <w:rFonts w:hint="eastAsia" w:ascii="仿宋" w:hAnsi="仿宋" w:eastAsia="仿宋" w:cs="宋体"/>
          <w:color w:val="000000"/>
          <w:kern w:val="0"/>
          <w:sz w:val="30"/>
          <w:szCs w:val="30"/>
        </w:rPr>
        <w:t>天。</w:t>
      </w:r>
    </w:p>
    <w:p>
      <w:pPr>
        <w:pStyle w:val="2"/>
        <w:spacing w:line="360" w:lineRule="auto"/>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2.付款方式：服务成果经采购人确认后，供应商应提供增值税发票，采购人收到发票后2个月内以银行转账方式向供应商支付合同价款的100%。</w:t>
      </w:r>
    </w:p>
    <w:p>
      <w:pPr>
        <w:widowControl/>
        <w:spacing w:line="360" w:lineRule="auto"/>
        <w:ind w:firstLine="562" w:firstLineChars="200"/>
        <w:jc w:val="left"/>
        <w:rPr>
          <w:rFonts w:ascii="仿宋" w:hAnsi="仿宋" w:eastAsia="仿宋" w:cs="仿宋"/>
          <w:b/>
          <w:bCs/>
          <w:kern w:val="44"/>
          <w:sz w:val="28"/>
          <w:szCs w:val="28"/>
        </w:rPr>
      </w:pPr>
      <w:r>
        <w:rPr>
          <w:rFonts w:hint="eastAsia" w:ascii="仿宋" w:hAnsi="仿宋" w:eastAsia="仿宋" w:cs="仿宋"/>
          <w:b/>
          <w:bCs/>
          <w:kern w:val="44"/>
          <w:sz w:val="28"/>
          <w:szCs w:val="28"/>
        </w:rPr>
        <w:t>三、资格要求：</w:t>
      </w:r>
    </w:p>
    <w:p>
      <w:pPr>
        <w:widowControl/>
        <w:spacing w:line="360" w:lineRule="auto"/>
        <w:ind w:firstLine="600" w:firstLineChars="200"/>
        <w:jc w:val="left"/>
        <w:rPr>
          <w:rFonts w:ascii="仿宋" w:hAnsi="仿宋" w:eastAsia="仿宋"/>
          <w:color w:val="000000"/>
          <w:kern w:val="0"/>
          <w:sz w:val="30"/>
          <w:szCs w:val="30"/>
        </w:rPr>
      </w:pPr>
      <w:r>
        <w:rPr>
          <w:rFonts w:hint="eastAsia" w:ascii="仿宋" w:hAnsi="仿宋" w:eastAsia="仿宋"/>
          <w:color w:val="000000"/>
          <w:kern w:val="0"/>
          <w:sz w:val="30"/>
          <w:szCs w:val="30"/>
        </w:rPr>
        <w:t>参加本次招标活动的投标人除应当符合《中华人民共和国政府采购法》第二十二条的规定外，还必须具备以下条件：</w:t>
      </w:r>
    </w:p>
    <w:p>
      <w:pPr>
        <w:widowControl/>
        <w:spacing w:line="360" w:lineRule="auto"/>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1.经国家工商行政管理机关注册的企业法人营业执照，法人与被委托人身份证复印件、法定代表人授权委托书。</w:t>
      </w:r>
    </w:p>
    <w:p>
      <w:pPr>
        <w:widowControl/>
        <w:spacing w:line="360" w:lineRule="auto"/>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2.须具有建设行业行政主管部门颁发的建筑行业（建筑工程）设计甲级或建筑设计事务所甲级及以上资质。</w:t>
      </w:r>
      <w:r>
        <w:rPr>
          <w:rFonts w:hint="eastAsia" w:ascii="仿宋" w:hAnsi="仿宋" w:eastAsia="仿宋" w:cs="宋体"/>
          <w:color w:val="000000"/>
          <w:kern w:val="0"/>
          <w:sz w:val="30"/>
          <w:szCs w:val="30"/>
        </w:rPr>
        <w:br w:type="textWrapping"/>
      </w:r>
      <w:r>
        <w:rPr>
          <w:rFonts w:hint="eastAsia" w:ascii="仿宋" w:hAnsi="仿宋" w:eastAsia="仿宋" w:cs="宋体"/>
          <w:color w:val="000000"/>
          <w:kern w:val="0"/>
          <w:sz w:val="30"/>
          <w:szCs w:val="30"/>
        </w:rPr>
        <w:t xml:space="preserve">    3.拟派设计负责人：拟派设计负责人具有全国一级及以上注册建筑师证书或具有全国一级以上注册规划师(须为参选本单位人员)。</w:t>
      </w:r>
      <w:r>
        <w:rPr>
          <w:rFonts w:hint="eastAsia" w:ascii="仿宋" w:hAnsi="仿宋" w:eastAsia="仿宋" w:cs="宋体"/>
          <w:color w:val="000000"/>
          <w:kern w:val="0"/>
          <w:sz w:val="30"/>
          <w:szCs w:val="30"/>
        </w:rPr>
        <w:br w:type="textWrapping"/>
      </w:r>
      <w:r>
        <w:rPr>
          <w:rFonts w:hint="eastAsia" w:ascii="仿宋" w:hAnsi="仿宋" w:eastAsia="仿宋" w:cs="宋体"/>
          <w:color w:val="000000"/>
          <w:kern w:val="0"/>
          <w:sz w:val="30"/>
          <w:szCs w:val="30"/>
        </w:rPr>
        <w:t xml:space="preserve">    4.本项目不接受联合体参加。</w:t>
      </w:r>
    </w:p>
    <w:p>
      <w:pPr>
        <w:widowControl/>
        <w:spacing w:line="360" w:lineRule="auto"/>
        <w:ind w:firstLine="602" w:firstLineChars="200"/>
        <w:jc w:val="left"/>
        <w:rPr>
          <w:rFonts w:ascii="仿宋" w:hAnsi="仿宋" w:eastAsia="仿宋" w:cs="仿宋"/>
          <w:b/>
          <w:bCs/>
          <w:kern w:val="44"/>
          <w:sz w:val="28"/>
          <w:szCs w:val="28"/>
        </w:rPr>
      </w:pPr>
      <w:r>
        <w:rPr>
          <w:rFonts w:hint="eastAsia" w:ascii="仿宋" w:hAnsi="仿宋" w:eastAsia="仿宋" w:cs="宋体"/>
          <w:b/>
          <w:bCs/>
          <w:color w:val="000000"/>
          <w:kern w:val="0"/>
          <w:sz w:val="30"/>
          <w:szCs w:val="30"/>
        </w:rPr>
        <w:t>注：以上所有资质审原件留复印件，复印件必须加盖单位鲜章，资质不齐的单位不予受理。</w:t>
      </w:r>
    </w:p>
    <w:p>
      <w:pPr>
        <w:widowControl/>
        <w:spacing w:line="360" w:lineRule="auto"/>
        <w:ind w:firstLine="562" w:firstLineChars="200"/>
        <w:jc w:val="left"/>
        <w:rPr>
          <w:rFonts w:ascii="仿宋" w:hAnsi="仿宋" w:eastAsia="仿宋" w:cs="仿宋"/>
          <w:bCs/>
          <w:kern w:val="44"/>
          <w:sz w:val="28"/>
          <w:szCs w:val="28"/>
        </w:rPr>
      </w:pPr>
      <w:r>
        <w:rPr>
          <w:rFonts w:hint="eastAsia" w:ascii="仿宋" w:hAnsi="仿宋" w:eastAsia="仿宋" w:cs="仿宋"/>
          <w:b/>
          <w:bCs/>
          <w:kern w:val="44"/>
          <w:sz w:val="28"/>
          <w:szCs w:val="28"/>
        </w:rPr>
        <w:t>四、比选文件递交截止时间：2022</w:t>
      </w:r>
      <w:r>
        <w:rPr>
          <w:rFonts w:ascii="仿宋" w:hAnsi="仿宋" w:eastAsia="仿宋" w:cs="仿宋"/>
          <w:bCs/>
          <w:kern w:val="44"/>
          <w:sz w:val="28"/>
          <w:szCs w:val="28"/>
        </w:rPr>
        <w:t xml:space="preserve"> </w:t>
      </w:r>
      <w:r>
        <w:rPr>
          <w:rFonts w:hint="eastAsia" w:ascii="仿宋" w:hAnsi="仿宋" w:eastAsia="仿宋" w:cs="仿宋"/>
          <w:bCs/>
          <w:kern w:val="44"/>
          <w:sz w:val="28"/>
          <w:szCs w:val="28"/>
        </w:rPr>
        <w:t>年</w:t>
      </w:r>
      <w:r>
        <w:rPr>
          <w:rFonts w:ascii="仿宋" w:hAnsi="仿宋" w:eastAsia="仿宋" w:cs="仿宋"/>
          <w:bCs/>
          <w:kern w:val="44"/>
          <w:sz w:val="28"/>
          <w:szCs w:val="28"/>
        </w:rPr>
        <w:t xml:space="preserve"> </w:t>
      </w:r>
      <w:r>
        <w:rPr>
          <w:rFonts w:hint="eastAsia" w:ascii="仿宋" w:hAnsi="仿宋" w:eastAsia="仿宋" w:cs="仿宋"/>
          <w:bCs/>
          <w:kern w:val="44"/>
          <w:sz w:val="28"/>
          <w:szCs w:val="28"/>
        </w:rPr>
        <w:t>05月</w:t>
      </w:r>
      <w:r>
        <w:rPr>
          <w:rFonts w:ascii="仿宋" w:hAnsi="仿宋" w:eastAsia="仿宋" w:cs="仿宋"/>
          <w:bCs/>
          <w:kern w:val="44"/>
          <w:sz w:val="28"/>
          <w:szCs w:val="28"/>
        </w:rPr>
        <w:t xml:space="preserve"> </w:t>
      </w:r>
      <w:r>
        <w:rPr>
          <w:rFonts w:hint="eastAsia" w:ascii="仿宋" w:hAnsi="仿宋" w:eastAsia="仿宋" w:cs="仿宋"/>
          <w:bCs/>
          <w:kern w:val="44"/>
          <w:sz w:val="28"/>
          <w:szCs w:val="28"/>
          <w:lang w:val="en-US" w:eastAsia="zh-CN"/>
        </w:rPr>
        <w:t>31</w:t>
      </w:r>
      <w:r>
        <w:rPr>
          <w:rFonts w:hint="eastAsia" w:ascii="仿宋" w:hAnsi="仿宋" w:eastAsia="仿宋" w:cs="仿宋"/>
          <w:bCs/>
          <w:kern w:val="44"/>
          <w:sz w:val="28"/>
          <w:szCs w:val="28"/>
        </w:rPr>
        <w:t>日下午</w:t>
      </w:r>
      <w:r>
        <w:rPr>
          <w:rFonts w:hint="eastAsia" w:ascii="仿宋" w:hAnsi="仿宋" w:eastAsia="仿宋" w:cs="仿宋"/>
          <w:bCs/>
          <w:kern w:val="44"/>
          <w:sz w:val="28"/>
          <w:szCs w:val="28"/>
          <w:lang w:val="en-US" w:eastAsia="zh-CN"/>
        </w:rPr>
        <w:t>10</w:t>
      </w:r>
      <w:r>
        <w:rPr>
          <w:rFonts w:hint="eastAsia" w:ascii="仿宋" w:hAnsi="仿宋" w:eastAsia="仿宋" w:cs="仿宋"/>
          <w:bCs/>
          <w:kern w:val="44"/>
          <w:sz w:val="28"/>
          <w:szCs w:val="28"/>
        </w:rPr>
        <w:t>：00.</w:t>
      </w:r>
    </w:p>
    <w:p>
      <w:pPr>
        <w:pStyle w:val="7"/>
        <w:spacing w:before="0" w:beforeAutospacing="0" w:after="0" w:afterAutospacing="0" w:line="360" w:lineRule="auto"/>
        <w:ind w:firstLine="562" w:firstLineChars="200"/>
        <w:rPr>
          <w:rFonts w:ascii="仿宋" w:hAnsi="仿宋" w:eastAsia="仿宋" w:cs="仿宋"/>
          <w:bCs/>
          <w:kern w:val="44"/>
          <w:sz w:val="28"/>
          <w:szCs w:val="28"/>
        </w:rPr>
      </w:pPr>
      <w:r>
        <w:rPr>
          <w:rFonts w:hint="eastAsia" w:ascii="仿宋" w:hAnsi="仿宋" w:eastAsia="仿宋" w:cs="仿宋"/>
          <w:b/>
          <w:bCs/>
          <w:kern w:val="44"/>
          <w:sz w:val="28"/>
          <w:szCs w:val="28"/>
        </w:rPr>
        <w:t>五、</w:t>
      </w:r>
      <w:r>
        <w:rPr>
          <w:rFonts w:hint="eastAsia" w:ascii="仿宋" w:hAnsi="仿宋" w:eastAsia="仿宋" w:cs="仿宋"/>
          <w:b/>
          <w:kern w:val="44"/>
          <w:sz w:val="28"/>
          <w:szCs w:val="28"/>
        </w:rPr>
        <w:t>招标地点：四川省都江堰水利发展中心</w:t>
      </w:r>
      <w:r>
        <w:rPr>
          <w:rFonts w:hint="eastAsia" w:ascii="仿宋" w:hAnsi="仿宋" w:eastAsia="仿宋" w:cs="仿宋"/>
          <w:b/>
          <w:kern w:val="44"/>
          <w:sz w:val="28"/>
          <w:szCs w:val="28"/>
          <w:lang w:val="en-US" w:eastAsia="zh-CN"/>
        </w:rPr>
        <w:t>9</w:t>
      </w:r>
      <w:r>
        <w:rPr>
          <w:rFonts w:hint="eastAsia" w:ascii="仿宋" w:hAnsi="仿宋" w:eastAsia="仿宋" w:cs="仿宋"/>
          <w:b/>
          <w:kern w:val="44"/>
          <w:sz w:val="28"/>
          <w:szCs w:val="28"/>
        </w:rPr>
        <w:t>楼会议室</w:t>
      </w:r>
      <w:r>
        <w:rPr>
          <w:rFonts w:hint="eastAsia" w:ascii="仿宋" w:hAnsi="仿宋" w:eastAsia="仿宋" w:cs="仿宋"/>
          <w:bCs/>
          <w:kern w:val="44"/>
          <w:sz w:val="28"/>
          <w:szCs w:val="28"/>
        </w:rPr>
        <w:t xml:space="preserve"> </w:t>
      </w:r>
      <w:bookmarkStart w:id="2" w:name="_GoBack"/>
      <w:bookmarkEnd w:id="2"/>
    </w:p>
    <w:p>
      <w:pPr>
        <w:pStyle w:val="7"/>
        <w:spacing w:before="0" w:beforeAutospacing="0" w:after="0" w:afterAutospacing="0" w:line="360" w:lineRule="auto"/>
        <w:ind w:firstLine="562" w:firstLineChars="200"/>
        <w:rPr>
          <w:rFonts w:ascii="仿宋" w:hAnsi="仿宋" w:eastAsia="仿宋" w:cs="仿宋"/>
          <w:b/>
          <w:bCs/>
          <w:kern w:val="44"/>
          <w:sz w:val="28"/>
          <w:szCs w:val="28"/>
        </w:rPr>
      </w:pPr>
      <w:r>
        <w:rPr>
          <w:rFonts w:hint="eastAsia" w:ascii="仿宋" w:hAnsi="仿宋" w:eastAsia="仿宋" w:cs="仿宋"/>
          <w:b/>
          <w:bCs/>
          <w:kern w:val="44"/>
          <w:sz w:val="28"/>
          <w:szCs w:val="28"/>
        </w:rPr>
        <w:t>六、比选文件的编制：</w:t>
      </w:r>
    </w:p>
    <w:p>
      <w:pPr>
        <w:pStyle w:val="7"/>
        <w:spacing w:before="0" w:beforeAutospacing="0" w:after="0" w:afterAutospacing="0" w:line="360" w:lineRule="auto"/>
        <w:ind w:firstLine="560" w:firstLineChars="200"/>
        <w:rPr>
          <w:rFonts w:ascii="仿宋" w:hAnsi="仿宋" w:eastAsia="仿宋" w:cs="仿宋"/>
          <w:sz w:val="28"/>
          <w:szCs w:val="28"/>
          <w:lang w:val="zh-CN"/>
        </w:rPr>
      </w:pPr>
      <w:r>
        <w:rPr>
          <w:rFonts w:hint="eastAsia" w:ascii="仿宋" w:hAnsi="仿宋" w:eastAsia="仿宋" w:cs="仿宋"/>
          <w:bCs/>
          <w:kern w:val="44"/>
          <w:sz w:val="28"/>
          <w:szCs w:val="28"/>
        </w:rPr>
        <w:t>1.比选文件语言：除专用术语外，</w:t>
      </w:r>
      <w:r>
        <w:rPr>
          <w:rFonts w:hint="eastAsia" w:ascii="仿宋" w:hAnsi="仿宋" w:eastAsia="仿宋" w:cs="仿宋"/>
          <w:sz w:val="28"/>
          <w:szCs w:val="28"/>
          <w:lang w:val="zh-CN"/>
        </w:rPr>
        <w:t>与招标投标有关的语言均使用中文。必要时专用术语应附有中文注释。</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2.</w:t>
      </w:r>
      <w:r>
        <w:rPr>
          <w:rFonts w:hint="eastAsia" w:ascii="仿宋" w:hAnsi="仿宋" w:eastAsia="仿宋" w:cs="仿宋"/>
          <w:kern w:val="0"/>
          <w:sz w:val="28"/>
          <w:szCs w:val="28"/>
          <w:lang w:val="zh-CN"/>
        </w:rPr>
        <w:t>计量单位：除招标文件中另有规定外，本次采购项目所有合同项下的投标均采用国家法定的计量单位。</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3</w:t>
      </w:r>
      <w:r>
        <w:rPr>
          <w:rFonts w:hint="eastAsia" w:ascii="仿宋" w:hAnsi="仿宋" w:eastAsia="仿宋" w:cs="仿宋"/>
          <w:kern w:val="0"/>
          <w:sz w:val="28"/>
          <w:szCs w:val="28"/>
          <w:lang w:val="zh-CN"/>
        </w:rPr>
        <w:t>.</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人应根据本招标文件的规定提交比选文件正本壹份，并提供一份电子文档（加盖公司鲜章的扫描件），比选现场拷贝给现场工作人员。</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kern w:val="0"/>
          <w:sz w:val="28"/>
          <w:szCs w:val="28"/>
          <w:lang w:val="zh-CN"/>
        </w:rPr>
        <w:t>投标文件应至少包含“</w:t>
      </w:r>
      <w:r>
        <w:rPr>
          <w:rFonts w:hint="eastAsia" w:ascii="仿宋" w:hAnsi="仿宋" w:eastAsia="仿宋" w:cs="仿宋"/>
          <w:kern w:val="0"/>
          <w:sz w:val="28"/>
          <w:szCs w:val="28"/>
        </w:rPr>
        <w:t>九</w:t>
      </w:r>
      <w:r>
        <w:rPr>
          <w:rFonts w:hint="eastAsia" w:ascii="仿宋" w:hAnsi="仿宋" w:eastAsia="仿宋" w:cs="仿宋"/>
          <w:kern w:val="0"/>
          <w:sz w:val="28"/>
          <w:szCs w:val="28"/>
          <w:lang w:val="zh-CN"/>
        </w:rPr>
        <w:t>、比选文件格式”的各项内容。</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比选文件应由法定代表人或法人授权人进行相应签字或签章（如果是由授权代理人签字，则应在比选申请文件中附有法定代表人授权委托书）。</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6.</w:t>
      </w:r>
      <w:r>
        <w:rPr>
          <w:rFonts w:hint="eastAsia" w:ascii="仿宋" w:hAnsi="仿宋" w:eastAsia="仿宋" w:cs="仿宋"/>
          <w:kern w:val="0"/>
          <w:sz w:val="28"/>
          <w:szCs w:val="28"/>
          <w:lang w:val="zh-CN"/>
        </w:rPr>
        <w:t>除</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人对错误处必须修改外，全套比选申请文件应无涂改或行间插字和增删。如有修改，修改处应由</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人签字或加盖公章。</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7.</w:t>
      </w:r>
      <w:r>
        <w:rPr>
          <w:rFonts w:hint="eastAsia" w:ascii="仿宋" w:hAnsi="仿宋" w:eastAsia="仿宋" w:cs="仿宋"/>
          <w:kern w:val="0"/>
          <w:sz w:val="28"/>
          <w:szCs w:val="28"/>
          <w:lang w:val="zh-CN"/>
        </w:rPr>
        <w:t>投标文件应统一用A4幅面纸印制，逐页编码。</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8.</w:t>
      </w:r>
      <w:r>
        <w:rPr>
          <w:rFonts w:hint="eastAsia" w:ascii="仿宋" w:hAnsi="仿宋" w:eastAsia="仿宋" w:cs="仿宋"/>
          <w:kern w:val="0"/>
          <w:sz w:val="28"/>
          <w:szCs w:val="28"/>
          <w:lang w:val="zh-CN"/>
        </w:rPr>
        <w:t>投标文件装订成册，密封完好，并在密封封口处加盖</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人公章。</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9.</w:t>
      </w:r>
      <w:r>
        <w:rPr>
          <w:rFonts w:hint="eastAsia" w:ascii="仿宋" w:hAnsi="仿宋" w:eastAsia="仿宋" w:cs="仿宋"/>
          <w:kern w:val="0"/>
          <w:sz w:val="28"/>
          <w:szCs w:val="28"/>
          <w:lang w:val="zh-CN"/>
        </w:rPr>
        <w:t>投标文件在比选当日送达比选现场。</w:t>
      </w:r>
    </w:p>
    <w:p>
      <w:pPr>
        <w:pStyle w:val="7"/>
        <w:spacing w:before="0" w:beforeAutospacing="0" w:after="0" w:afterAutospacing="0" w:line="360" w:lineRule="auto"/>
        <w:rPr>
          <w:rFonts w:ascii="仿宋" w:hAnsi="仿宋" w:eastAsia="仿宋" w:cs="仿宋"/>
          <w:b/>
          <w:bCs/>
          <w:kern w:val="44"/>
          <w:sz w:val="28"/>
          <w:szCs w:val="28"/>
          <w:lang w:val="zh-CN"/>
        </w:rPr>
      </w:pPr>
      <w:r>
        <w:rPr>
          <w:rFonts w:hint="eastAsia" w:ascii="仿宋" w:hAnsi="仿宋" w:eastAsia="仿宋" w:cs="仿宋"/>
          <w:b/>
          <w:bCs/>
          <w:kern w:val="44"/>
          <w:sz w:val="28"/>
          <w:szCs w:val="28"/>
          <w:lang w:val="zh-CN"/>
        </w:rPr>
        <w:t xml:space="preserve">    </w:t>
      </w:r>
      <w:r>
        <w:rPr>
          <w:rFonts w:hint="eastAsia" w:ascii="仿宋" w:hAnsi="仿宋" w:eastAsia="仿宋" w:cs="仿宋"/>
          <w:b/>
          <w:bCs/>
          <w:kern w:val="44"/>
          <w:sz w:val="28"/>
          <w:szCs w:val="28"/>
        </w:rPr>
        <w:t>七</w:t>
      </w:r>
      <w:r>
        <w:rPr>
          <w:rFonts w:hint="eastAsia" w:ascii="仿宋" w:hAnsi="仿宋" w:eastAsia="仿宋" w:cs="仿宋"/>
          <w:b/>
          <w:bCs/>
          <w:kern w:val="44"/>
          <w:sz w:val="28"/>
          <w:szCs w:val="28"/>
          <w:lang w:val="zh-CN"/>
        </w:rPr>
        <w:t>、注意事项</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1.投标文件中所有证件均需加盖</w:t>
      </w:r>
      <w:r>
        <w:rPr>
          <w:rFonts w:hint="eastAsia" w:ascii="仿宋" w:hAnsi="仿宋" w:eastAsia="仿宋" w:cs="仿宋"/>
          <w:kern w:val="0"/>
          <w:sz w:val="28"/>
          <w:szCs w:val="28"/>
        </w:rPr>
        <w:t>投标</w:t>
      </w:r>
      <w:r>
        <w:rPr>
          <w:rFonts w:hint="eastAsia" w:ascii="仿宋" w:hAnsi="仿宋" w:eastAsia="仿宋" w:cs="仿宋"/>
          <w:kern w:val="0"/>
          <w:sz w:val="28"/>
          <w:szCs w:val="28"/>
          <w:lang w:val="zh-CN"/>
        </w:rPr>
        <w:t>人鲜章，并密封。</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2.来</w:t>
      </w:r>
      <w:r>
        <w:rPr>
          <w:rFonts w:hint="eastAsia" w:ascii="仿宋" w:hAnsi="仿宋" w:eastAsia="仿宋" w:cs="仿宋"/>
          <w:kern w:val="0"/>
          <w:sz w:val="28"/>
          <w:szCs w:val="28"/>
        </w:rPr>
        <w:t>投</w:t>
      </w:r>
      <w:r>
        <w:rPr>
          <w:rFonts w:hint="eastAsia" w:ascii="仿宋" w:hAnsi="仿宋" w:eastAsia="仿宋" w:cs="仿宋"/>
          <w:kern w:val="0"/>
          <w:sz w:val="28"/>
          <w:szCs w:val="28"/>
          <w:lang w:val="zh-CN"/>
        </w:rPr>
        <w:t>标的代表在所提供的证件中应有本公司法人的签名授权书。</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3.请严格按照比选要求投标。</w:t>
      </w:r>
    </w:p>
    <w:p>
      <w:pPr>
        <w:widowControl/>
        <w:adjustRightInd w:val="0"/>
        <w:snapToGrid w:val="0"/>
        <w:spacing w:line="360" w:lineRule="auto"/>
        <w:jc w:val="left"/>
        <w:rPr>
          <w:rFonts w:ascii="仿宋" w:hAnsi="仿宋" w:eastAsia="仿宋" w:cs="仿宋"/>
          <w:b/>
          <w:bCs/>
          <w:kern w:val="44"/>
          <w:sz w:val="28"/>
          <w:szCs w:val="28"/>
          <w:lang w:val="zh-CN"/>
        </w:rPr>
      </w:pPr>
      <w:r>
        <w:rPr>
          <w:rFonts w:hint="eastAsia" w:ascii="仿宋" w:hAnsi="仿宋" w:eastAsia="仿宋" w:cs="仿宋"/>
          <w:b/>
          <w:bCs/>
          <w:kern w:val="44"/>
          <w:sz w:val="28"/>
          <w:szCs w:val="28"/>
          <w:lang w:val="zh-CN"/>
        </w:rPr>
        <w:t xml:space="preserve">    </w:t>
      </w:r>
      <w:r>
        <w:rPr>
          <w:rFonts w:hint="eastAsia" w:ascii="仿宋" w:hAnsi="仿宋" w:eastAsia="仿宋" w:cs="仿宋"/>
          <w:b/>
          <w:bCs/>
          <w:kern w:val="44"/>
          <w:sz w:val="28"/>
          <w:szCs w:val="28"/>
        </w:rPr>
        <w:t>八</w:t>
      </w:r>
      <w:r>
        <w:rPr>
          <w:rFonts w:hint="eastAsia" w:ascii="仿宋" w:hAnsi="仿宋" w:eastAsia="仿宋" w:cs="仿宋"/>
          <w:b/>
          <w:bCs/>
          <w:kern w:val="44"/>
          <w:sz w:val="28"/>
          <w:szCs w:val="28"/>
          <w:lang w:val="zh-CN"/>
        </w:rPr>
        <w:t>、评比</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（一）</w:t>
      </w:r>
      <w:r>
        <w:rPr>
          <w:rFonts w:hint="eastAsia" w:ascii="仿宋" w:hAnsi="仿宋" w:eastAsia="仿宋" w:cs="仿宋"/>
          <w:kern w:val="0"/>
          <w:sz w:val="28"/>
          <w:szCs w:val="28"/>
        </w:rPr>
        <w:t>评标办法及评分标准</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评比工作由</w:t>
      </w:r>
      <w:r>
        <w:rPr>
          <w:rFonts w:hint="eastAsia" w:ascii="仿宋" w:hAnsi="仿宋" w:eastAsia="仿宋" w:cs="仿宋"/>
          <w:kern w:val="0"/>
          <w:sz w:val="28"/>
          <w:szCs w:val="28"/>
        </w:rPr>
        <w:t>招标人</w:t>
      </w:r>
      <w:r>
        <w:rPr>
          <w:rFonts w:hint="eastAsia" w:ascii="仿宋" w:hAnsi="仿宋" w:eastAsia="仿宋" w:cs="仿宋"/>
          <w:kern w:val="0"/>
          <w:sz w:val="28"/>
          <w:szCs w:val="28"/>
          <w:lang w:val="zh-CN"/>
        </w:rPr>
        <w:t>依法组建的</w:t>
      </w:r>
      <w:r>
        <w:rPr>
          <w:rFonts w:hint="eastAsia" w:ascii="仿宋" w:hAnsi="仿宋" w:eastAsia="仿宋" w:cs="仿宋"/>
          <w:kern w:val="0"/>
          <w:sz w:val="28"/>
          <w:szCs w:val="28"/>
        </w:rPr>
        <w:t>评标小组依法</w:t>
      </w:r>
      <w:r>
        <w:rPr>
          <w:rFonts w:hint="eastAsia" w:ascii="仿宋" w:hAnsi="仿宋" w:eastAsia="仿宋" w:cs="仿宋"/>
          <w:kern w:val="0"/>
          <w:sz w:val="28"/>
          <w:szCs w:val="28"/>
          <w:lang w:val="zh-CN"/>
        </w:rPr>
        <w:t>进行。</w:t>
      </w:r>
    </w:p>
    <w:p>
      <w:pPr>
        <w:widowControl/>
        <w:adjustRightInd w:val="0"/>
        <w:snapToGrid w:val="0"/>
        <w:spacing w:line="360" w:lineRule="auto"/>
        <w:ind w:firstLine="567"/>
        <w:jc w:val="left"/>
        <w:rPr>
          <w:rFonts w:ascii="仿宋" w:hAnsi="仿宋" w:eastAsia="仿宋" w:cs="仿宋"/>
          <w:kern w:val="0"/>
          <w:sz w:val="28"/>
          <w:szCs w:val="28"/>
          <w:lang w:val="zh-CN"/>
        </w:rPr>
      </w:pPr>
      <w:r>
        <w:rPr>
          <w:rFonts w:hint="eastAsia" w:ascii="仿宋" w:hAnsi="仿宋" w:eastAsia="仿宋" w:cs="仿宋"/>
          <w:kern w:val="0"/>
          <w:sz w:val="28"/>
          <w:szCs w:val="28"/>
        </w:rPr>
        <w:t>2.</w:t>
      </w:r>
      <w:r>
        <w:rPr>
          <w:rFonts w:hint="eastAsia" w:ascii="仿宋" w:hAnsi="仿宋" w:eastAsia="仿宋" w:cs="仿宋"/>
          <w:kern w:val="0"/>
          <w:sz w:val="28"/>
          <w:szCs w:val="28"/>
          <w:lang w:val="zh-CN"/>
        </w:rPr>
        <w:t>本次</w:t>
      </w:r>
      <w:r>
        <w:rPr>
          <w:rFonts w:hint="eastAsia" w:ascii="仿宋" w:hAnsi="仿宋" w:eastAsia="仿宋" w:cs="仿宋"/>
          <w:kern w:val="0"/>
          <w:sz w:val="28"/>
          <w:szCs w:val="28"/>
        </w:rPr>
        <w:t>比选</w:t>
      </w:r>
      <w:r>
        <w:rPr>
          <w:rFonts w:hint="eastAsia" w:ascii="仿宋" w:hAnsi="仿宋" w:eastAsia="仿宋" w:cs="仿宋"/>
          <w:kern w:val="0"/>
          <w:sz w:val="28"/>
          <w:szCs w:val="28"/>
          <w:lang w:val="zh-CN"/>
        </w:rPr>
        <w:t>采用综合评分法，即在最大限度满足</w:t>
      </w:r>
      <w:r>
        <w:rPr>
          <w:rFonts w:hint="eastAsia" w:ascii="仿宋" w:hAnsi="仿宋" w:eastAsia="仿宋" w:cs="仿宋"/>
          <w:kern w:val="0"/>
          <w:sz w:val="28"/>
          <w:szCs w:val="28"/>
        </w:rPr>
        <w:t>比选</w:t>
      </w:r>
      <w:r>
        <w:rPr>
          <w:rFonts w:hint="eastAsia" w:ascii="仿宋" w:hAnsi="仿宋" w:eastAsia="仿宋" w:cs="仿宋"/>
          <w:kern w:val="0"/>
          <w:sz w:val="28"/>
          <w:szCs w:val="28"/>
          <w:lang w:val="zh-CN"/>
        </w:rPr>
        <w:t>要求前提下，按照评分标准中规定的评分项目和评分细则进行综合评价、评分。</w:t>
      </w:r>
    </w:p>
    <w:p>
      <w:pPr>
        <w:widowControl/>
        <w:adjustRightInd w:val="0"/>
        <w:snapToGrid w:val="0"/>
        <w:spacing w:line="360" w:lineRule="auto"/>
        <w:ind w:firstLine="567"/>
        <w:jc w:val="left"/>
        <w:rPr>
          <w:rFonts w:ascii="仿宋" w:hAnsi="仿宋" w:eastAsia="仿宋" w:cs="仿宋"/>
          <w:b/>
          <w:bCs/>
          <w:kern w:val="0"/>
          <w:sz w:val="28"/>
          <w:szCs w:val="28"/>
          <w:lang w:val="zh-CN"/>
        </w:rPr>
      </w:pPr>
      <w:r>
        <w:rPr>
          <w:rFonts w:hint="eastAsia" w:ascii="仿宋" w:hAnsi="仿宋" w:eastAsia="仿宋" w:cs="仿宋"/>
          <w:kern w:val="0"/>
          <w:sz w:val="28"/>
          <w:szCs w:val="28"/>
          <w:lang w:val="zh-CN"/>
        </w:rPr>
        <w:t>3.评分标准</w:t>
      </w:r>
      <w:r>
        <w:rPr>
          <w:rFonts w:hint="eastAsia" w:ascii="仿宋" w:hAnsi="仿宋" w:eastAsia="仿宋" w:cs="仿宋"/>
          <w:b/>
          <w:bCs/>
          <w:kern w:val="0"/>
          <w:sz w:val="28"/>
          <w:szCs w:val="28"/>
          <w:lang w:val="zh-CN"/>
        </w:rPr>
        <w:t>（见附件一）</w:t>
      </w:r>
    </w:p>
    <w:p>
      <w:pPr>
        <w:widowControl/>
        <w:adjustRightInd w:val="0"/>
        <w:snapToGrid w:val="0"/>
        <w:spacing w:line="360" w:lineRule="auto"/>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lang w:val="zh-CN"/>
        </w:rPr>
        <w:t>（二）定标</w:t>
      </w:r>
      <w:r>
        <w:rPr>
          <w:rFonts w:hint="eastAsia" w:ascii="仿宋" w:hAnsi="仿宋" w:eastAsia="仿宋" w:cs="仿宋"/>
          <w:kern w:val="0"/>
          <w:sz w:val="28"/>
          <w:szCs w:val="28"/>
        </w:rPr>
        <w:t xml:space="preserve">    </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1.由评标小组根据招标文件和谈判结果进行综合评价、评分，按照得分由高到低顺序进行排序，推荐中选候选人。得分相同的，按投标报价由低到高顺序排列，得分最高且排名第一的投标人为第一中选候选人，以此类推。</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2.得分最高的中选商放弃中选，或因不可抗力因素不能履行合同，采购人可以确定排名第二的投标人为中选人，以此类推。</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3.评标小组认为所有投标报价均不合理或所有投标概念方案均不能满足采购要求时，有权否决所有投标，评标小组也没有义务必须接受最低报价的投标。</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4.出现下列情形之一的，采购人有权决定本次招标作废标处理：</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（1）符合专业条件的投标人或者对招标文件作实质响应的投标人不足三家的；</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（2）发生影响招标公平、公正的违法、违规行为的；</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（3）投标人报价均超过了采购预算的；</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（4）因重大变故，采购任务取消的；</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（5）所有投标概念方案均不能满足采购要求时。</w:t>
      </w:r>
    </w:p>
    <w:p>
      <w:pPr>
        <w:widowControl/>
        <w:adjustRightInd w:val="0"/>
        <w:snapToGrid w:val="0"/>
        <w:spacing w:line="360" w:lineRule="auto"/>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 xml:space="preserve">    5.对未中选的供应商，采购人不作未中选解释。</w:t>
      </w:r>
    </w:p>
    <w:p>
      <w:pPr>
        <w:widowControl/>
        <w:adjustRightInd w:val="0"/>
        <w:snapToGrid w:val="0"/>
        <w:spacing w:line="360" w:lineRule="auto"/>
        <w:jc w:val="left"/>
        <w:rPr>
          <w:rFonts w:ascii="仿宋" w:hAnsi="仿宋" w:eastAsia="仿宋" w:cs="仿宋"/>
          <w:b/>
          <w:kern w:val="0"/>
          <w:sz w:val="28"/>
          <w:szCs w:val="28"/>
        </w:rPr>
      </w:pPr>
      <w:r>
        <w:rPr>
          <w:rFonts w:hint="eastAsia" w:ascii="仿宋" w:hAnsi="仿宋" w:eastAsia="仿宋" w:cs="仿宋"/>
          <w:kern w:val="0"/>
          <w:sz w:val="28"/>
          <w:szCs w:val="28"/>
          <w:lang w:val="zh-CN"/>
        </w:rPr>
        <w:t xml:space="preserve">  </w:t>
      </w:r>
      <w:r>
        <w:rPr>
          <w:rFonts w:hint="eastAsia" w:ascii="仿宋" w:hAnsi="仿宋" w:eastAsia="仿宋" w:cs="仿宋"/>
          <w:b/>
          <w:kern w:val="0"/>
          <w:sz w:val="28"/>
          <w:szCs w:val="28"/>
          <w:lang w:val="zh-CN"/>
        </w:rPr>
        <w:t xml:space="preserve">  九、比选申请文件格式1-1</w:t>
      </w:r>
      <w:r>
        <w:rPr>
          <w:rFonts w:ascii="仿宋" w:hAnsi="仿宋" w:eastAsia="仿宋" w:cs="仿宋"/>
          <w:b/>
          <w:kern w:val="0"/>
          <w:sz w:val="28"/>
          <w:szCs w:val="28"/>
        </w:rPr>
        <w:t>3</w:t>
      </w:r>
    </w:p>
    <w:p>
      <w:pPr>
        <w:spacing w:line="360" w:lineRule="auto"/>
        <w:rPr>
          <w:rFonts w:ascii="仿宋" w:hAnsi="仿宋" w:eastAsia="仿宋" w:cs="仿宋"/>
          <w:b/>
          <w:kern w:val="0"/>
          <w:sz w:val="28"/>
          <w:szCs w:val="28"/>
        </w:rPr>
      </w:pPr>
      <w:r>
        <w:rPr>
          <w:rFonts w:hint="eastAsia" w:ascii="楷体" w:hAnsi="楷体" w:eastAsia="楷体" w:cs="仿宋_GB2312"/>
          <w:b/>
          <w:bCs/>
          <w:sz w:val="30"/>
          <w:szCs w:val="30"/>
          <w:lang w:val="zh-CN"/>
        </w:rPr>
        <w:t xml:space="preserve">  </w:t>
      </w:r>
      <w:r>
        <w:rPr>
          <w:rFonts w:hint="eastAsia" w:ascii="仿宋" w:hAnsi="仿宋" w:eastAsia="仿宋" w:cs="仿宋"/>
          <w:b/>
          <w:kern w:val="0"/>
          <w:sz w:val="28"/>
          <w:szCs w:val="28"/>
        </w:rPr>
        <w:t xml:space="preserve">  </w:t>
      </w:r>
      <w:r>
        <w:rPr>
          <w:rFonts w:hint="eastAsia" w:ascii="仿宋" w:hAnsi="仿宋" w:eastAsia="仿宋" w:cs="仿宋"/>
          <w:kern w:val="0"/>
          <w:sz w:val="28"/>
          <w:szCs w:val="28"/>
          <w:lang w:val="zh-CN"/>
        </w:rPr>
        <w:t>请严格按照比选要求、比选文件格式、评分标准等要求编制比选文件，提供相关资料。若不按照要求编制比选文件，由此产生的不良后果由投标人承担。</w:t>
      </w:r>
    </w:p>
    <w:p>
      <w:pPr>
        <w:widowControl/>
        <w:adjustRightInd w:val="0"/>
        <w:snapToGrid w:val="0"/>
        <w:spacing w:line="500" w:lineRule="exact"/>
        <w:jc w:val="center"/>
        <w:rPr>
          <w:rFonts w:ascii="仿宋" w:hAnsi="仿宋" w:eastAsia="仿宋" w:cs="仿宋"/>
          <w:b/>
          <w:kern w:val="0"/>
          <w:sz w:val="28"/>
          <w:szCs w:val="28"/>
          <w:lang w:val="zh-CN"/>
        </w:rPr>
      </w:pPr>
    </w:p>
    <w:p>
      <w:pPr>
        <w:widowControl/>
        <w:adjustRightInd w:val="0"/>
        <w:snapToGrid w:val="0"/>
        <w:spacing w:line="500" w:lineRule="exact"/>
        <w:jc w:val="center"/>
        <w:rPr>
          <w:rFonts w:ascii="仿宋" w:hAnsi="仿宋" w:eastAsia="仿宋" w:cs="仿宋"/>
          <w:b/>
          <w:kern w:val="0"/>
          <w:sz w:val="28"/>
          <w:szCs w:val="28"/>
          <w:lang w:val="zh-CN"/>
        </w:rPr>
      </w:pPr>
    </w:p>
    <w:p>
      <w:pPr>
        <w:widowControl/>
        <w:adjustRightInd w:val="0"/>
        <w:snapToGrid w:val="0"/>
        <w:spacing w:line="500" w:lineRule="exact"/>
        <w:jc w:val="center"/>
        <w:rPr>
          <w:rFonts w:ascii="楷体" w:hAnsi="楷体" w:eastAsia="楷体" w:cs="仿宋_GB2312"/>
          <w:b/>
          <w:bCs/>
          <w:sz w:val="30"/>
          <w:szCs w:val="30"/>
          <w:lang w:val="zh-CN"/>
        </w:rPr>
      </w:pPr>
      <w:r>
        <w:rPr>
          <w:rFonts w:hint="eastAsia" w:ascii="仿宋" w:hAnsi="仿宋" w:eastAsia="仿宋" w:cs="仿宋"/>
          <w:b/>
          <w:kern w:val="0"/>
          <w:sz w:val="28"/>
          <w:szCs w:val="28"/>
          <w:lang w:val="zh-CN"/>
        </w:rPr>
        <w:t>特别提示：以上内容请勿做入投标文件！！！</w:t>
      </w:r>
    </w:p>
    <w:p>
      <w:pPr>
        <w:rPr>
          <w:rFonts w:ascii="楷体" w:hAnsi="楷体" w:eastAsia="楷体" w:cs="仿宋_GB2312"/>
          <w:b/>
          <w:bCs/>
          <w:sz w:val="30"/>
          <w:szCs w:val="30"/>
          <w:lang w:val="zh-CN"/>
        </w:rPr>
      </w:pPr>
      <w:r>
        <w:rPr>
          <w:rFonts w:hint="eastAsia" w:ascii="楷体" w:hAnsi="楷体" w:eastAsia="楷体" w:cs="仿宋_GB2312"/>
          <w:b/>
          <w:bCs/>
          <w:sz w:val="30"/>
          <w:szCs w:val="30"/>
          <w:lang w:val="zh-CN"/>
        </w:rPr>
        <w:br w:type="page"/>
      </w:r>
    </w:p>
    <w:p>
      <w:pPr>
        <w:widowControl/>
        <w:adjustRightInd w:val="0"/>
        <w:snapToGrid w:val="0"/>
        <w:spacing w:line="500" w:lineRule="exact"/>
        <w:rPr>
          <w:rFonts w:ascii="楷体" w:hAnsi="楷体" w:eastAsia="楷体" w:cs="宋体"/>
          <w:sz w:val="28"/>
          <w:szCs w:val="28"/>
          <w:lang w:val="zh-CN"/>
        </w:rPr>
      </w:pPr>
      <w:r>
        <w:rPr>
          <w:rFonts w:hint="eastAsia" w:ascii="楷体" w:hAnsi="楷体" w:eastAsia="楷体" w:cs="仿宋_GB2312"/>
          <w:b/>
          <w:bCs/>
          <w:sz w:val="30"/>
          <w:szCs w:val="30"/>
          <w:lang w:val="zh-CN"/>
        </w:rPr>
        <w:t>格式1：比选文件封面</w:t>
      </w:r>
    </w:p>
    <w:p>
      <w:pPr>
        <w:autoSpaceDE w:val="0"/>
        <w:autoSpaceDN w:val="0"/>
        <w:adjustRightInd w:val="0"/>
        <w:snapToGrid w:val="0"/>
        <w:spacing w:line="560" w:lineRule="exact"/>
        <w:ind w:firstLine="420"/>
        <w:rPr>
          <w:rFonts w:ascii="方正小标宋简体" w:hAnsi="方正小标宋简体" w:eastAsia="方正小标宋简体" w:cs="方正小标宋简体"/>
          <w:kern w:val="0"/>
          <w:sz w:val="44"/>
          <w:szCs w:val="44"/>
        </w:rPr>
      </w:pPr>
      <w:r>
        <w:rPr>
          <w:rFonts w:ascii="楷体" w:hAnsi="楷体" w:eastAsia="楷体" w:cs="仿宋_GB2312"/>
          <w:b/>
          <w:bCs/>
          <w:sz w:val="28"/>
          <w:szCs w:val="28"/>
          <w:lang w:val="zh-CN"/>
        </w:rPr>
        <w:t xml:space="preserve"> </w:t>
      </w:r>
    </w:p>
    <w:p>
      <w:pPr>
        <w:tabs>
          <w:tab w:val="left" w:pos="420"/>
        </w:tabs>
        <w:spacing w:line="560" w:lineRule="exact"/>
        <w:jc w:val="center"/>
        <w:rPr>
          <w:rFonts w:ascii="楷体" w:hAnsi="楷体" w:eastAsia="楷体" w:cs="仿宋_GB2312"/>
          <w:b/>
          <w:bCs/>
          <w:w w:val="97"/>
          <w:sz w:val="44"/>
          <w:szCs w:val="44"/>
          <w:lang w:val="zh-CN"/>
        </w:rPr>
      </w:pPr>
      <w:r>
        <w:rPr>
          <w:rFonts w:hint="eastAsia" w:ascii="楷体" w:hAnsi="楷体" w:eastAsia="楷体" w:cs="仿宋_GB2312"/>
          <w:b/>
          <w:bCs/>
          <w:w w:val="97"/>
          <w:sz w:val="44"/>
          <w:szCs w:val="44"/>
          <w:lang w:val="zh-CN"/>
        </w:rPr>
        <w:t>四川省都江堰水利发展中心总部基地</w:t>
      </w:r>
    </w:p>
    <w:p>
      <w:pPr>
        <w:autoSpaceDE w:val="0"/>
        <w:autoSpaceDN w:val="0"/>
        <w:adjustRightInd w:val="0"/>
        <w:snapToGrid w:val="0"/>
        <w:spacing w:line="560" w:lineRule="exact"/>
        <w:ind w:firstLine="420"/>
        <w:jc w:val="center"/>
        <w:rPr>
          <w:rFonts w:ascii="楷体" w:hAnsi="楷体" w:eastAsia="楷体" w:cs="仿宋_GB2312"/>
          <w:b/>
          <w:bCs/>
          <w:w w:val="97"/>
          <w:sz w:val="44"/>
          <w:szCs w:val="44"/>
        </w:rPr>
      </w:pPr>
      <w:r>
        <w:rPr>
          <w:rFonts w:hint="eastAsia" w:ascii="楷体" w:hAnsi="楷体" w:eastAsia="楷体" w:cs="仿宋_GB2312"/>
          <w:b/>
          <w:bCs/>
          <w:w w:val="97"/>
          <w:sz w:val="44"/>
          <w:szCs w:val="44"/>
          <w:lang w:val="zh-CN"/>
        </w:rPr>
        <w:t>概念方案</w:t>
      </w:r>
      <w:r>
        <w:rPr>
          <w:rFonts w:hint="eastAsia" w:ascii="楷体" w:hAnsi="楷体" w:eastAsia="楷体" w:cs="仿宋_GB2312"/>
          <w:b/>
          <w:bCs/>
          <w:w w:val="97"/>
          <w:sz w:val="44"/>
          <w:szCs w:val="44"/>
        </w:rPr>
        <w:t>设计</w:t>
      </w:r>
    </w:p>
    <w:p>
      <w:pPr>
        <w:autoSpaceDE w:val="0"/>
        <w:autoSpaceDN w:val="0"/>
        <w:adjustRightInd w:val="0"/>
        <w:snapToGrid w:val="0"/>
        <w:spacing w:line="360" w:lineRule="auto"/>
        <w:ind w:firstLine="420"/>
        <w:jc w:val="center"/>
        <w:rPr>
          <w:rFonts w:ascii="楷体" w:hAnsi="楷体" w:eastAsia="楷体" w:cs="仿宋_GB2312"/>
          <w:b/>
          <w:bCs/>
          <w:sz w:val="28"/>
          <w:szCs w:val="28"/>
          <w:lang w:val="zh-CN"/>
        </w:rPr>
      </w:pPr>
    </w:p>
    <w:p>
      <w:pPr>
        <w:autoSpaceDE w:val="0"/>
        <w:autoSpaceDN w:val="0"/>
        <w:adjustRightInd w:val="0"/>
        <w:snapToGrid w:val="0"/>
        <w:spacing w:line="360" w:lineRule="auto"/>
        <w:ind w:firstLine="420"/>
        <w:jc w:val="center"/>
        <w:rPr>
          <w:rFonts w:ascii="楷体" w:hAnsi="楷体" w:eastAsia="楷体" w:cs="仿宋_GB2312"/>
          <w:b/>
          <w:bCs/>
          <w:w w:val="97"/>
          <w:sz w:val="44"/>
          <w:szCs w:val="44"/>
          <w:lang w:val="zh-CN"/>
        </w:rPr>
      </w:pPr>
      <w:r>
        <w:rPr>
          <w:rFonts w:hint="eastAsia" w:ascii="楷体" w:hAnsi="楷体" w:eastAsia="楷体" w:cs="仿宋_GB2312"/>
          <w:b/>
          <w:bCs/>
          <w:w w:val="97"/>
          <w:sz w:val="44"/>
          <w:szCs w:val="44"/>
          <w:lang w:val="zh-CN"/>
        </w:rPr>
        <w:t>比选文件</w:t>
      </w:r>
    </w:p>
    <w:p>
      <w:pPr>
        <w:autoSpaceDE w:val="0"/>
        <w:autoSpaceDN w:val="0"/>
        <w:adjustRightInd w:val="0"/>
        <w:snapToGrid w:val="0"/>
        <w:spacing w:line="360" w:lineRule="auto"/>
        <w:rPr>
          <w:rFonts w:ascii="楷体" w:hAnsi="楷体" w:eastAsia="楷体" w:cs="仿宋_GB2312"/>
          <w:w w:val="97"/>
          <w:sz w:val="28"/>
          <w:szCs w:val="28"/>
          <w:lang w:val="zh-CN"/>
        </w:rPr>
      </w:pPr>
    </w:p>
    <w:p>
      <w:pPr>
        <w:pStyle w:val="14"/>
        <w:numPr>
          <w:ilvl w:val="0"/>
          <w:numId w:val="0"/>
        </w:numPr>
        <w:rPr>
          <w:w w:val="97"/>
        </w:rPr>
      </w:pPr>
    </w:p>
    <w:p>
      <w:pPr>
        <w:pStyle w:val="15"/>
        <w:rPr>
          <w:lang w:val="zh-CN"/>
        </w:rPr>
      </w:pPr>
    </w:p>
    <w:p>
      <w:pPr>
        <w:pStyle w:val="14"/>
        <w:numPr>
          <w:ilvl w:val="0"/>
          <w:numId w:val="0"/>
        </w:numPr>
        <w:rPr>
          <w:w w:val="97"/>
          <w:lang w:val="zh-CN"/>
        </w:rPr>
      </w:pPr>
    </w:p>
    <w:p>
      <w:pPr>
        <w:autoSpaceDE w:val="0"/>
        <w:autoSpaceDN w:val="0"/>
        <w:adjustRightInd w:val="0"/>
        <w:snapToGrid w:val="0"/>
        <w:spacing w:line="360" w:lineRule="auto"/>
        <w:ind w:firstLine="420"/>
        <w:jc w:val="center"/>
        <w:rPr>
          <w:rFonts w:ascii="楷体" w:hAnsi="楷体" w:eastAsia="楷体" w:cs="仿宋_GB2312"/>
          <w:b/>
          <w:bCs/>
          <w:w w:val="97"/>
          <w:sz w:val="32"/>
          <w:szCs w:val="32"/>
          <w:u w:val="single"/>
          <w:lang w:val="zh-CN"/>
        </w:rPr>
      </w:pPr>
      <w:r>
        <w:rPr>
          <w:rFonts w:hint="eastAsia" w:ascii="楷体" w:hAnsi="楷体" w:eastAsia="楷体" w:cs="仿宋_GB2312"/>
          <w:b/>
          <w:bCs/>
          <w:w w:val="97"/>
          <w:sz w:val="32"/>
          <w:szCs w:val="32"/>
          <w:lang w:val="zh-CN"/>
        </w:rPr>
        <w:t>参选人：（商家全称并加盖公章）</w:t>
      </w:r>
    </w:p>
    <w:p>
      <w:pPr>
        <w:autoSpaceDE w:val="0"/>
        <w:autoSpaceDN w:val="0"/>
        <w:adjustRightInd w:val="0"/>
        <w:snapToGrid w:val="0"/>
        <w:spacing w:line="360" w:lineRule="auto"/>
        <w:rPr>
          <w:rFonts w:ascii="楷体" w:hAnsi="楷体" w:eastAsia="楷体" w:cs="仿宋_GB2312"/>
          <w:b/>
          <w:bCs/>
          <w:w w:val="97"/>
          <w:sz w:val="32"/>
          <w:szCs w:val="32"/>
          <w:lang w:val="zh-CN"/>
        </w:rPr>
      </w:pPr>
    </w:p>
    <w:p>
      <w:pPr>
        <w:autoSpaceDE w:val="0"/>
        <w:autoSpaceDN w:val="0"/>
        <w:adjustRightInd w:val="0"/>
        <w:snapToGrid w:val="0"/>
        <w:spacing w:line="360" w:lineRule="auto"/>
        <w:ind w:firstLine="420"/>
        <w:jc w:val="center"/>
        <w:rPr>
          <w:rFonts w:ascii="楷体" w:hAnsi="楷体" w:eastAsia="楷体" w:cs="仿宋_GB2312"/>
          <w:b/>
          <w:bCs/>
          <w:w w:val="97"/>
          <w:sz w:val="32"/>
          <w:szCs w:val="32"/>
          <w:lang w:val="zh-CN"/>
        </w:rPr>
      </w:pPr>
      <w:r>
        <w:rPr>
          <w:rFonts w:hint="eastAsia" w:ascii="楷体" w:hAnsi="楷体" w:eastAsia="楷体" w:cs="仿宋_GB2312"/>
          <w:w w:val="97"/>
          <w:sz w:val="30"/>
          <w:szCs w:val="30"/>
          <w:lang w:val="zh-CN"/>
        </w:rPr>
        <w:t xml:space="preserve"> </w:t>
      </w:r>
      <w:r>
        <w:rPr>
          <w:rFonts w:hint="eastAsia" w:ascii="楷体" w:hAnsi="楷体" w:eastAsia="楷体" w:cs="仿宋_GB2312"/>
          <w:b/>
          <w:bCs/>
          <w:w w:val="97"/>
          <w:sz w:val="32"/>
          <w:szCs w:val="32"/>
          <w:lang w:val="zh-CN"/>
        </w:rPr>
        <w:t>年</w:t>
      </w:r>
      <w:r>
        <w:rPr>
          <w:rFonts w:hint="eastAsia" w:ascii="楷体" w:hAnsi="楷体" w:eastAsia="楷体" w:cs="仿宋_GB2312"/>
          <w:b/>
          <w:bCs/>
          <w:w w:val="97"/>
          <w:sz w:val="32"/>
          <w:szCs w:val="32"/>
        </w:rPr>
        <w:t xml:space="preserve"> </w:t>
      </w:r>
      <w:r>
        <w:rPr>
          <w:rFonts w:ascii="楷体" w:hAnsi="楷体" w:eastAsia="楷体" w:cs="仿宋_GB2312"/>
          <w:b/>
          <w:bCs/>
          <w:w w:val="97"/>
          <w:sz w:val="32"/>
          <w:szCs w:val="32"/>
        </w:rPr>
        <w:t xml:space="preserve">   </w:t>
      </w:r>
      <w:r>
        <w:rPr>
          <w:rFonts w:hint="eastAsia" w:ascii="楷体" w:hAnsi="楷体" w:eastAsia="楷体" w:cs="仿宋_GB2312"/>
          <w:b/>
          <w:bCs/>
          <w:w w:val="97"/>
          <w:sz w:val="32"/>
          <w:szCs w:val="32"/>
          <w:lang w:val="zh-CN"/>
        </w:rPr>
        <w:t>月</w:t>
      </w:r>
      <w:r>
        <w:rPr>
          <w:rFonts w:hint="eastAsia" w:ascii="楷体" w:hAnsi="楷体" w:eastAsia="楷体" w:cs="仿宋_GB2312"/>
          <w:b/>
          <w:bCs/>
          <w:w w:val="97"/>
          <w:sz w:val="32"/>
          <w:szCs w:val="32"/>
        </w:rPr>
        <w:t xml:space="preserve">  </w:t>
      </w:r>
      <w:r>
        <w:rPr>
          <w:rFonts w:ascii="楷体" w:hAnsi="楷体" w:eastAsia="楷体" w:cs="仿宋_GB2312"/>
          <w:b/>
          <w:bCs/>
          <w:w w:val="97"/>
          <w:sz w:val="32"/>
          <w:szCs w:val="32"/>
        </w:rPr>
        <w:t xml:space="preserve">  </w:t>
      </w:r>
      <w:r>
        <w:rPr>
          <w:rFonts w:hint="eastAsia" w:ascii="楷体" w:hAnsi="楷体" w:eastAsia="楷体" w:cs="仿宋_GB2312"/>
          <w:b/>
          <w:bCs/>
          <w:w w:val="97"/>
          <w:sz w:val="32"/>
          <w:szCs w:val="32"/>
          <w:lang w:val="zh-CN"/>
        </w:rPr>
        <w:t>日</w:t>
      </w:r>
    </w:p>
    <w:p>
      <w:pPr>
        <w:widowControl/>
        <w:jc w:val="left"/>
        <w:rPr>
          <w:rFonts w:ascii="楷体" w:hAnsi="楷体" w:eastAsia="楷体" w:cs="仿宋_GB2312"/>
          <w:b/>
          <w:bCs/>
          <w:sz w:val="30"/>
          <w:szCs w:val="30"/>
          <w:lang w:val="zh-CN"/>
        </w:rPr>
        <w:sectPr>
          <w:pgSz w:w="12240" w:h="15840"/>
          <w:pgMar w:top="2098" w:right="1474" w:bottom="1984" w:left="1587" w:header="720" w:footer="720" w:gutter="0"/>
          <w:pgNumType w:start="1"/>
          <w:cols w:space="720" w:num="1"/>
        </w:sectPr>
      </w:pPr>
    </w:p>
    <w:p>
      <w:pPr>
        <w:widowControl/>
        <w:jc w:val="left"/>
        <w:rPr>
          <w:rFonts w:ascii="楷体" w:hAnsi="楷体" w:eastAsia="楷体" w:cs="仿宋_GB2312"/>
          <w:b/>
          <w:bCs/>
          <w:sz w:val="30"/>
          <w:szCs w:val="30"/>
          <w:lang w:val="zh-CN"/>
        </w:rPr>
      </w:pPr>
      <w:r>
        <w:rPr>
          <w:rFonts w:hint="eastAsia" w:ascii="楷体" w:hAnsi="楷体" w:eastAsia="楷体" w:cs="仿宋_GB2312"/>
          <w:b/>
          <w:bCs/>
          <w:sz w:val="30"/>
          <w:szCs w:val="30"/>
          <w:lang w:val="zh-CN"/>
        </w:rPr>
        <w:t>格式2：</w:t>
      </w:r>
    </w:p>
    <w:p>
      <w:pPr>
        <w:spacing w:line="480" w:lineRule="auto"/>
        <w:ind w:left="-137" w:right="-351" w:rightChars="-167"/>
        <w:rPr>
          <w:rFonts w:ascii="宋体" w:hAnsi="宋体"/>
          <w:b/>
          <w:bCs/>
          <w:color w:val="000000"/>
          <w:sz w:val="36"/>
          <w:szCs w:val="36"/>
        </w:rPr>
      </w:pP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 xml:space="preserve"> 法定代表人资格证明</w:t>
      </w:r>
    </w:p>
    <w:p>
      <w:pPr>
        <w:spacing w:line="480" w:lineRule="auto"/>
        <w:ind w:left="-137" w:right="-351" w:rightChars="-167"/>
        <w:rPr>
          <w:color w:val="000000"/>
          <w:sz w:val="28"/>
          <w:szCs w:val="28"/>
        </w:rPr>
      </w:pPr>
    </w:p>
    <w:p>
      <w:pPr>
        <w:spacing w:line="480" w:lineRule="auto"/>
        <w:ind w:left="-137" w:right="-351" w:rightChars="-167"/>
        <w:rPr>
          <w:rFonts w:ascii="仿宋_GB2312" w:hAnsi="仿宋_GB2312" w:eastAsia="仿宋_GB2312" w:cs="仿宋_GB2312"/>
          <w:color w:val="000000"/>
          <w:sz w:val="28"/>
          <w:szCs w:val="28"/>
        </w:rPr>
      </w:pPr>
      <w:r>
        <w:rPr>
          <w:rFonts w:hint="eastAsia"/>
          <w:color w:val="000000"/>
          <w:sz w:val="28"/>
          <w:szCs w:val="28"/>
        </w:rPr>
        <w:t xml:space="preserve">   </w:t>
      </w:r>
      <w:r>
        <w:rPr>
          <w:rFonts w:hint="eastAsia" w:ascii="仿宋_GB2312" w:hAnsi="仿宋_GB2312" w:eastAsia="仿宋_GB2312" w:cs="仿宋_GB2312"/>
          <w:color w:val="000000"/>
          <w:sz w:val="28"/>
          <w:szCs w:val="28"/>
        </w:rPr>
        <w:t xml:space="preserve"> 四川省都江堰水利发展中心：</w:t>
      </w:r>
    </w:p>
    <w:p>
      <w:pPr>
        <w:spacing w:line="480" w:lineRule="auto"/>
        <w:ind w:left="-137" w:right="-351" w:rightChars="-167"/>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 xml:space="preserve">    单位名称：</w:t>
      </w:r>
      <w:r>
        <w:rPr>
          <w:rFonts w:hint="eastAsia" w:ascii="仿宋_GB2312" w:hAnsi="仿宋_GB2312" w:eastAsia="仿宋_GB2312" w:cs="仿宋_GB2312"/>
          <w:color w:val="000000"/>
          <w:kern w:val="0"/>
          <w:sz w:val="28"/>
          <w:szCs w:val="28"/>
          <w:u w:val="single"/>
        </w:rPr>
        <w:t> </w:t>
      </w:r>
      <w:r>
        <w:rPr>
          <w:rFonts w:hint="eastAsia"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rPr>
        <w:t xml:space="preserve">    </w:t>
      </w:r>
    </w:p>
    <w:p>
      <w:pPr>
        <w:widowControl/>
        <w:wordWrap w:val="0"/>
        <w:snapToGrid w:val="0"/>
        <w:spacing w:before="90" w:after="90" w:line="360" w:lineRule="auto"/>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28"/>
          <w:szCs w:val="28"/>
        </w:rPr>
        <w:t xml:space="preserve">   地址：</w:t>
      </w:r>
      <w:r>
        <w:rPr>
          <w:rFonts w:hint="eastAsia" w:ascii="仿宋_GB2312" w:hAnsi="仿宋_GB2312" w:eastAsia="仿宋_GB2312" w:cs="仿宋_GB2312"/>
          <w:color w:val="000000"/>
          <w:kern w:val="0"/>
          <w:sz w:val="28"/>
          <w:szCs w:val="28"/>
          <w:u w:val="single"/>
        </w:rPr>
        <w:t> </w:t>
      </w:r>
      <w:r>
        <w:rPr>
          <w:rFonts w:hint="eastAsia"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kern w:val="0"/>
          <w:sz w:val="28"/>
          <w:szCs w:val="28"/>
          <w:u w:val="single"/>
        </w:rPr>
        <w:t xml:space="preserve">  </w:t>
      </w:r>
    </w:p>
    <w:p>
      <w:pPr>
        <w:widowControl/>
        <w:wordWrap w:val="0"/>
        <w:snapToGrid w:val="0"/>
        <w:spacing w:before="90" w:after="90" w:line="360" w:lineRule="auto"/>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姓名：</w:t>
      </w:r>
      <w:r>
        <w:rPr>
          <w:rFonts w:hint="eastAsia" w:ascii="仿宋_GB2312" w:hAnsi="仿宋_GB2312" w:eastAsia="仿宋_GB2312" w:cs="仿宋_GB2312"/>
          <w:color w:val="000000"/>
          <w:kern w:val="0"/>
          <w:sz w:val="28"/>
          <w:szCs w:val="28"/>
          <w:u w:val="single"/>
        </w:rPr>
        <w:t> </w:t>
      </w:r>
      <w:r>
        <w:rPr>
          <w:rFonts w:hint="eastAsia"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u w:val="single"/>
        </w:rPr>
        <w:t xml:space="preserve">   </w:t>
      </w:r>
      <w:r>
        <w:rPr>
          <w:rFonts w:eastAsia="仿宋_GB2312" w:cs="Calibri"/>
          <w:color w:val="000000"/>
          <w:sz w:val="28"/>
          <w:szCs w:val="28"/>
          <w:u w:val="single"/>
        </w:rPr>
        <w:t> </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 性别：</w:t>
      </w:r>
      <w:r>
        <w:rPr>
          <w:rFonts w:hint="eastAsia" w:ascii="仿宋_GB2312" w:hAnsi="仿宋_GB2312" w:eastAsia="仿宋_GB2312" w:cs="仿宋_GB2312"/>
          <w:color w:val="000000"/>
          <w:kern w:val="0"/>
          <w:sz w:val="28"/>
          <w:szCs w:val="28"/>
          <w:u w:val="single"/>
        </w:rPr>
        <w:t> </w:t>
      </w:r>
      <w:r>
        <w:rPr>
          <w:rFonts w:hint="eastAsia"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 职务：</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kern w:val="0"/>
          <w:sz w:val="28"/>
          <w:szCs w:val="28"/>
          <w:u w:val="single"/>
        </w:rPr>
        <w:t xml:space="preserve">  </w:t>
      </w:r>
    </w:p>
    <w:p>
      <w:pPr>
        <w:widowControl/>
        <w:tabs>
          <w:tab w:val="left" w:pos="8069"/>
        </w:tabs>
        <w:spacing w:line="480" w:lineRule="exact"/>
        <w:ind w:firstLine="425" w:firstLineChars="152"/>
        <w:jc w:val="left"/>
        <w:rPr>
          <w:rFonts w:ascii="仿宋" w:hAnsi="仿宋" w:eastAsia="仿宋" w:cs="宋体"/>
          <w:color w:val="000000"/>
          <w:kern w:val="0"/>
          <w:sz w:val="30"/>
          <w:szCs w:val="30"/>
        </w:rPr>
      </w:pPr>
      <w:r>
        <w:rPr>
          <w:rFonts w:hint="eastAsia" w:ascii="仿宋_GB2312" w:hAnsi="仿宋_GB2312" w:eastAsia="仿宋_GB2312" w:cs="仿宋_GB2312"/>
          <w:color w:val="000000"/>
          <w:kern w:val="0"/>
          <w:sz w:val="28"/>
          <w:szCs w:val="28"/>
        </w:rPr>
        <w:t>身份证号码：</w:t>
      </w:r>
      <w:r>
        <w:rPr>
          <w:rFonts w:hint="eastAsia" w:ascii="仿宋_GB2312" w:hAnsi="仿宋_GB2312" w:eastAsia="仿宋_GB2312" w:cs="仿宋_GB2312"/>
          <w:color w:val="000000"/>
          <w:kern w:val="0"/>
          <w:sz w:val="28"/>
          <w:szCs w:val="28"/>
          <w:u w:val="single"/>
        </w:rPr>
        <w:t> </w:t>
      </w:r>
      <w:r>
        <w:rPr>
          <w:rFonts w:ascii="仿宋_GB2312" w:hAnsi="仿宋_GB2312" w:eastAsia="仿宋_GB2312" w:cs="仿宋_GB2312"/>
          <w:color w:val="000000"/>
          <w:kern w:val="0"/>
          <w:sz w:val="28"/>
          <w:szCs w:val="28"/>
          <w:u w:val="single"/>
        </w:rPr>
        <w:t xml:space="preserve">    </w:t>
      </w: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kern w:val="0"/>
          <w:sz w:val="28"/>
          <w:szCs w:val="28"/>
        </w:rPr>
        <w:t xml:space="preserve">，系 </w:t>
      </w:r>
      <w:r>
        <w:rPr>
          <w:rFonts w:hint="eastAsia" w:ascii="仿宋_GB2312" w:hAnsi="仿宋_GB2312" w:eastAsia="仿宋_GB2312" w:cs="仿宋_GB2312"/>
          <w:color w:val="000000"/>
          <w:sz w:val="28"/>
          <w:szCs w:val="28"/>
          <w:u w:val="single"/>
        </w:rPr>
        <w:t xml:space="preserve"> </w:t>
      </w:r>
      <w:r>
        <w:rPr>
          <w:rFonts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的法定代表人，</w:t>
      </w:r>
      <w:r>
        <w:rPr>
          <w:rFonts w:hint="eastAsia" w:ascii="仿宋_GB2312" w:hAnsi="仿宋_GB2312" w:eastAsia="仿宋_GB2312" w:cs="仿宋_GB2312"/>
          <w:color w:val="000000"/>
          <w:sz w:val="28"/>
          <w:szCs w:val="28"/>
        </w:rPr>
        <w:t>以本公司名义参加</w:t>
      </w:r>
      <w:r>
        <w:rPr>
          <w:rFonts w:hint="eastAsia" w:ascii="仿宋_GB2312" w:hAnsi="仿宋_GB2312" w:eastAsia="仿宋_GB2312" w:cs="仿宋_GB2312"/>
          <w:b/>
          <w:bCs/>
          <w:color w:val="000000"/>
          <w:sz w:val="28"/>
          <w:szCs w:val="28"/>
          <w:u w:val="single"/>
        </w:rPr>
        <w:t>四川省都江堰水利发展中心总部基地概念方案设计</w:t>
      </w:r>
      <w:r>
        <w:rPr>
          <w:rFonts w:hint="eastAsia" w:ascii="仿宋_GB2312" w:hAnsi="仿宋_GB2312" w:eastAsia="仿宋_GB2312" w:cs="仿宋_GB2312"/>
          <w:kern w:val="0"/>
          <w:sz w:val="28"/>
          <w:szCs w:val="28"/>
        </w:rPr>
        <w:t>的挂网比选，代表本公司签署</w:t>
      </w:r>
      <w:r>
        <w:rPr>
          <w:rFonts w:hint="eastAsia" w:ascii="仿宋_GB2312" w:hAnsi="仿宋_GB2312" w:eastAsia="仿宋_GB2312" w:cs="仿宋_GB2312"/>
          <w:color w:val="000000"/>
          <w:kern w:val="0"/>
          <w:sz w:val="28"/>
          <w:szCs w:val="28"/>
        </w:rPr>
        <w:t>投标文件、进行合同谈判、签订合同和处理与之有关的一切事务。</w:t>
      </w:r>
    </w:p>
    <w:p>
      <w:pPr>
        <w:widowControl/>
        <w:wordWrap w:val="0"/>
        <w:snapToGrid w:val="0"/>
        <w:spacing w:before="90" w:after="90" w:line="360" w:lineRule="auto"/>
        <w:ind w:firstLine="6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28"/>
          <w:szCs w:val="28"/>
        </w:rPr>
        <w:t>特此证明。</w:t>
      </w:r>
    </w:p>
    <w:p>
      <w:pPr>
        <w:widowControl/>
        <w:wordWrap w:val="0"/>
        <w:snapToGrid w:val="0"/>
        <w:spacing w:before="90" w:after="90" w:line="360" w:lineRule="auto"/>
        <w:ind w:firstLine="600"/>
        <w:jc w:val="lef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p>
      <w:pPr>
        <w:pStyle w:val="14"/>
        <w:numPr>
          <w:ilvl w:val="4"/>
          <w:numId w:val="4"/>
        </w:numPr>
        <w:rPr>
          <w:rFonts w:ascii="仿宋_GB2312" w:hAnsi="仿宋_GB2312" w:eastAsia="仿宋_GB2312" w:cs="仿宋_GB2312"/>
        </w:rPr>
      </w:pPr>
    </w:p>
    <w:p>
      <w:pPr>
        <w:widowControl/>
        <w:wordWrap w:val="0"/>
        <w:snapToGrid w:val="0"/>
        <w:spacing w:before="90" w:after="90" w:line="360" w:lineRule="auto"/>
        <w:ind w:firstLine="600"/>
        <w:jc w:val="left"/>
        <w:rPr>
          <w:rFonts w:ascii="仿宋_GB2312" w:hAnsi="仿宋_GB2312" w:eastAsia="仿宋_GB2312" w:cs="仿宋_GB2312"/>
          <w:color w:val="000000"/>
          <w:kern w:val="0"/>
          <w:sz w:val="28"/>
          <w:szCs w:val="28"/>
        </w:rPr>
      </w:pPr>
    </w:p>
    <w:p>
      <w:pPr>
        <w:widowControl/>
        <w:wordWrap w:val="0"/>
        <w:snapToGrid w:val="0"/>
        <w:spacing w:before="90" w:after="90" w:line="360" w:lineRule="auto"/>
        <w:ind w:firstLine="600"/>
        <w:jc w:val="righ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28"/>
          <w:szCs w:val="28"/>
        </w:rPr>
        <w:t>                  投标人名称：</w:t>
      </w:r>
      <w:r>
        <w:rPr>
          <w:rFonts w:hint="eastAsia" w:ascii="仿宋_GB2312" w:hAnsi="仿宋_GB2312" w:eastAsia="仿宋_GB2312" w:cs="仿宋_GB2312"/>
          <w:color w:val="000000"/>
          <w:kern w:val="0"/>
          <w:sz w:val="28"/>
          <w:szCs w:val="28"/>
          <w:u w:val="single"/>
        </w:rPr>
        <w:t> </w:t>
      </w:r>
      <w:r>
        <w:rPr>
          <w:rFonts w:hint="eastAsia" w:ascii="宋体" w:hAnsi="宋体" w:cs="仿宋_GB2312"/>
          <w:kern w:val="0"/>
          <w:sz w:val="24"/>
          <w:u w:val="single"/>
        </w:rPr>
        <w:t xml:space="preserve"> </w:t>
      </w:r>
      <w:r>
        <w:rPr>
          <w:rFonts w:ascii="宋体" w:hAnsi="宋体" w:cs="仿宋_GB2312"/>
          <w:kern w:val="0"/>
          <w:sz w:val="24"/>
          <w:u w:val="single"/>
        </w:rPr>
        <w:t xml:space="preserve">                 </w:t>
      </w:r>
      <w:r>
        <w:rPr>
          <w:rFonts w:hint="eastAsia" w:ascii="仿宋_GB2312" w:hAnsi="仿宋_GB2312" w:eastAsia="仿宋_GB2312" w:cs="仿宋_GB2312"/>
          <w:color w:val="000000"/>
          <w:kern w:val="0"/>
          <w:sz w:val="28"/>
          <w:szCs w:val="28"/>
        </w:rPr>
        <w:t>（公章）</w:t>
      </w:r>
    </w:p>
    <w:p>
      <w:pPr>
        <w:widowControl/>
        <w:wordWrap w:val="0"/>
        <w:snapToGrid w:val="0"/>
        <w:spacing w:before="90" w:after="90" w:line="360" w:lineRule="auto"/>
        <w:ind w:firstLine="630"/>
        <w:jc w:val="right"/>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w:t>
      </w:r>
      <w:r>
        <w:rPr>
          <w:rFonts w:hint="eastAsia" w:ascii="仿宋_GB2312" w:hAnsi="仿宋_GB2312" w:eastAsia="仿宋_GB2312" w:cs="仿宋_GB2312"/>
          <w:color w:val="000000"/>
          <w:kern w:val="0"/>
          <w:sz w:val="28"/>
          <w:szCs w:val="28"/>
        </w:rPr>
        <w:t>日期：</w:t>
      </w:r>
      <w:r>
        <w:rPr>
          <w:rFonts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u w:val="single"/>
        </w:rPr>
        <w:t> </w:t>
      </w:r>
      <w:r>
        <w:rPr>
          <w:rFonts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u w:val="single"/>
        </w:rPr>
        <w:t> </w:t>
      </w:r>
      <w:r>
        <w:rPr>
          <w:rFonts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u w:val="single"/>
        </w:rPr>
        <w:t xml:space="preserve"> </w:t>
      </w:r>
      <w:r>
        <w:rPr>
          <w:rFonts w:ascii="仿宋_GB2312" w:hAnsi="仿宋_GB2312" w:eastAsia="仿宋_GB2312" w:cs="仿宋_GB2312"/>
          <w:color w:val="000000"/>
          <w:kern w:val="0"/>
          <w:sz w:val="28"/>
          <w:szCs w:val="28"/>
          <w:u w:val="single"/>
        </w:rPr>
        <w:t xml:space="preserve">  </w:t>
      </w:r>
      <w:r>
        <w:rPr>
          <w:rFonts w:hint="eastAsia" w:ascii="仿宋_GB2312" w:hAnsi="仿宋_GB2312" w:eastAsia="仿宋_GB2312" w:cs="仿宋_GB2312"/>
          <w:color w:val="000000"/>
          <w:kern w:val="0"/>
          <w:sz w:val="28"/>
          <w:szCs w:val="28"/>
        </w:rPr>
        <w:t>日</w:t>
      </w:r>
    </w:p>
    <w:p>
      <w:pPr>
        <w:spacing w:line="360" w:lineRule="auto"/>
        <w:jc w:val="center"/>
        <w:outlineLvl w:val="1"/>
        <w:rPr>
          <w:rFonts w:ascii="Times New Roman" w:hAnsi="Times New Roman" w:eastAsia="黑体"/>
          <w:b/>
          <w:sz w:val="44"/>
          <w:szCs w:val="44"/>
        </w:rPr>
      </w:pPr>
      <w:r>
        <w:rPr>
          <w:rFonts w:ascii="宋体" w:hAnsi="宋体"/>
          <w:sz w:val="30"/>
        </w:rPr>
        <w:br w:type="page"/>
      </w:r>
      <w:r>
        <w:rPr>
          <w:rFonts w:hint="eastAsia" w:ascii="Times New Roman" w:hAnsi="Times New Roman" w:eastAsia="黑体"/>
          <w:b/>
          <w:sz w:val="44"/>
          <w:szCs w:val="44"/>
        </w:rPr>
        <w:t>法定代表人授权书</w:t>
      </w:r>
    </w:p>
    <w:p>
      <w:pPr>
        <w:snapToGrid w:val="0"/>
        <w:spacing w:line="300" w:lineRule="auto"/>
        <w:jc w:val="center"/>
        <w:rPr>
          <w:rFonts w:ascii="仿宋" w:hAnsi="仿宋" w:eastAsia="仿宋" w:cs="仿宋"/>
          <w:sz w:val="30"/>
          <w:szCs w:val="30"/>
        </w:rPr>
      </w:pPr>
      <w:r>
        <w:rPr>
          <w:rFonts w:hint="eastAsia" w:ascii="仿宋" w:hAnsi="仿宋" w:eastAsia="仿宋" w:cs="仿宋"/>
          <w:sz w:val="30"/>
          <w:szCs w:val="30"/>
        </w:rPr>
        <w:t xml:space="preserve">    </w:t>
      </w:r>
    </w:p>
    <w:p>
      <w:pPr>
        <w:widowControl/>
        <w:tabs>
          <w:tab w:val="left" w:pos="8069"/>
        </w:tabs>
        <w:spacing w:line="480" w:lineRule="exact"/>
        <w:ind w:firstLine="600" w:firstLineChars="200"/>
        <w:jc w:val="left"/>
        <w:rPr>
          <w:rFonts w:ascii="仿宋_GB2312" w:hAnsi="仿宋_GB2312" w:eastAsia="仿宋_GB2312" w:cs="仿宋_GB2312"/>
          <w:sz w:val="28"/>
          <w:szCs w:val="28"/>
          <w:lang w:val="zh-CN"/>
        </w:rPr>
      </w:pPr>
      <w:r>
        <w:rPr>
          <w:rFonts w:hint="eastAsia" w:ascii="仿宋" w:hAnsi="仿宋" w:eastAsia="仿宋" w:cs="仿宋"/>
          <w:sz w:val="30"/>
          <w:szCs w:val="30"/>
        </w:rPr>
        <w:t xml:space="preserve">    </w:t>
      </w:r>
      <w:r>
        <w:rPr>
          <w:rFonts w:hint="eastAsia" w:ascii="仿宋_GB2312" w:hAnsi="仿宋_GB2312" w:eastAsia="仿宋_GB2312" w:cs="仿宋_GB2312"/>
          <w:sz w:val="28"/>
          <w:szCs w:val="28"/>
          <w:lang w:val="zh-CN"/>
        </w:rPr>
        <w:t>本授权委托书声明：我</w:t>
      </w:r>
      <w:r>
        <w:rPr>
          <w:rFonts w:hint="eastAsia" w:ascii="仿宋_GB2312" w:hAnsi="仿宋_GB2312" w:eastAsia="仿宋_GB2312" w:cs="仿宋_GB2312"/>
          <w:sz w:val="28"/>
          <w:szCs w:val="28"/>
          <w:u w:val="single"/>
          <w:lang w:val="zh-CN"/>
        </w:rPr>
        <w:t xml:space="preserve">  </w:t>
      </w:r>
      <w:r>
        <w:rPr>
          <w:rFonts w:hint="eastAsia" w:ascii="宋体" w:hAnsi="宋体" w:cs="仿宋_GB2312"/>
          <w:kern w:val="0"/>
          <w:sz w:val="24"/>
          <w:u w:val="single"/>
        </w:rPr>
        <w:t xml:space="preserve"> </w:t>
      </w:r>
      <w:r>
        <w:rPr>
          <w:rFonts w:ascii="宋体" w:hAnsi="宋体" w:cs="仿宋_GB2312"/>
          <w:kern w:val="0"/>
          <w:sz w:val="24"/>
          <w:u w:val="single"/>
        </w:rPr>
        <w:t xml:space="preserve">    </w:t>
      </w:r>
      <w:r>
        <w:rPr>
          <w:rFonts w:hint="eastAsia" w:ascii="仿宋_GB2312" w:hAnsi="仿宋_GB2312" w:eastAsia="仿宋_GB2312" w:cs="仿宋_GB2312"/>
          <w:sz w:val="28"/>
          <w:szCs w:val="28"/>
          <w:lang w:val="zh-CN"/>
        </w:rPr>
        <w:t>系</w:t>
      </w:r>
      <w:r>
        <w:rPr>
          <w:rFonts w:hint="eastAsia" w:ascii="仿宋_GB2312" w:hAnsi="仿宋_GB2312" w:eastAsia="仿宋_GB2312" w:cs="仿宋_GB2312"/>
          <w:sz w:val="28"/>
          <w:szCs w:val="28"/>
          <w:u w:val="single"/>
          <w:lang w:val="zh-CN"/>
        </w:rPr>
        <w:t xml:space="preserve">  </w:t>
      </w:r>
      <w:r>
        <w:rPr>
          <w:rFonts w:hint="eastAsia" w:ascii="宋体" w:hAnsi="宋体" w:cs="仿宋_GB2312"/>
          <w:kern w:val="0"/>
          <w:sz w:val="24"/>
          <w:u w:val="single"/>
        </w:rPr>
        <w:t xml:space="preserve"> </w:t>
      </w:r>
      <w:r>
        <w:rPr>
          <w:rFonts w:ascii="宋体" w:hAnsi="宋体" w:cs="仿宋_GB2312"/>
          <w:kern w:val="0"/>
          <w:sz w:val="24"/>
          <w:u w:val="single"/>
        </w:rPr>
        <w:t xml:space="preserve">      </w:t>
      </w:r>
      <w:r>
        <w:rPr>
          <w:rFonts w:hint="eastAsia" w:ascii="仿宋_GB2312" w:hAnsi="仿宋_GB2312" w:eastAsia="仿宋_GB2312" w:cs="仿宋_GB2312"/>
          <w:sz w:val="28"/>
          <w:szCs w:val="28"/>
          <w:lang w:val="zh-CN"/>
        </w:rPr>
        <w:t>的法定代表人，现授权</w:t>
      </w:r>
      <w:r>
        <w:rPr>
          <w:rFonts w:hint="eastAsia" w:ascii="仿宋_GB2312" w:hAnsi="仿宋_GB2312" w:eastAsia="仿宋_GB2312" w:cs="仿宋_GB2312"/>
          <w:sz w:val="28"/>
          <w:szCs w:val="28"/>
          <w:u w:val="single"/>
          <w:lang w:val="zh-CN"/>
        </w:rPr>
        <w:t xml:space="preserve"> </w:t>
      </w:r>
      <w:r>
        <w:rPr>
          <w:rFonts w:hint="eastAsia" w:ascii="宋体" w:hAnsi="宋体" w:cs="仿宋_GB2312"/>
          <w:sz w:val="24"/>
          <w:u w:val="single"/>
          <w:lang w:val="zh-CN"/>
        </w:rPr>
        <w:t xml:space="preserve"> </w:t>
      </w:r>
      <w:r>
        <w:rPr>
          <w:rFonts w:ascii="宋体" w:hAnsi="宋体" w:cs="仿宋_GB2312"/>
          <w:sz w:val="24"/>
          <w:u w:val="single"/>
          <w:lang w:val="zh-CN"/>
        </w:rPr>
        <w:t xml:space="preserve">      </w:t>
      </w:r>
      <w:r>
        <w:rPr>
          <w:rFonts w:hint="eastAsia"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为我（公司）委托代理人，以本公司的名义</w:t>
      </w:r>
      <w:r>
        <w:rPr>
          <w:rFonts w:hint="eastAsia" w:ascii="仿宋_GB2312" w:hAnsi="仿宋_GB2312" w:eastAsia="仿宋_GB2312" w:cs="仿宋_GB2312"/>
          <w:color w:val="000000"/>
          <w:sz w:val="28"/>
          <w:szCs w:val="28"/>
        </w:rPr>
        <w:t>参加</w:t>
      </w:r>
      <w:r>
        <w:rPr>
          <w:rFonts w:hint="eastAsia" w:ascii="仿宋_GB2312" w:hAnsi="仿宋_GB2312" w:eastAsia="仿宋_GB2312" w:cs="仿宋_GB2312"/>
          <w:b/>
          <w:bCs/>
          <w:color w:val="000000"/>
          <w:sz w:val="28"/>
          <w:szCs w:val="28"/>
          <w:u w:val="single"/>
        </w:rPr>
        <w:t>四川省都江堰水利发展中心总部基地概念方案设计</w:t>
      </w:r>
      <w:r>
        <w:rPr>
          <w:rFonts w:hint="eastAsia" w:ascii="仿宋_GB2312" w:hAnsi="仿宋_GB2312" w:eastAsia="仿宋_GB2312" w:cs="仿宋_GB2312"/>
          <w:sz w:val="28"/>
          <w:szCs w:val="28"/>
          <w:lang w:val="zh-CN"/>
        </w:rPr>
        <w:t>的挂网比选。委托代理人在参加比选的过程中所签署的一切文件和处理与之有关的一切事务，我（公司名称）及我本人均予以承认，并全部承担其所产生的所有权利和义务。</w:t>
      </w:r>
    </w:p>
    <w:p>
      <w:pPr>
        <w:autoSpaceDE w:val="0"/>
        <w:autoSpaceDN w:val="0"/>
        <w:adjustRightInd w:val="0"/>
        <w:snapToGrid w:val="0"/>
        <w:spacing w:line="640" w:lineRule="exact"/>
        <w:ind w:firstLine="63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本授权书于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年</w:t>
      </w:r>
      <w:r>
        <w:rPr>
          <w:rFonts w:hint="eastAsia" w:ascii="仿宋_GB2312" w:hAnsi="仿宋_GB2312" w:eastAsia="仿宋_GB2312" w:cs="仿宋_GB2312"/>
          <w:sz w:val="28"/>
          <w:szCs w:val="28"/>
          <w:u w:val="single"/>
          <w:lang w:val="zh-CN"/>
        </w:rPr>
        <w:t xml:space="preserve"> </w:t>
      </w:r>
      <w:r>
        <w:rPr>
          <w:rFonts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月</w:t>
      </w:r>
      <w:r>
        <w:rPr>
          <w:rFonts w:hint="eastAsia" w:ascii="仿宋_GB2312" w:hAnsi="仿宋_GB2312" w:eastAsia="仿宋_GB2312" w:cs="仿宋_GB2312"/>
          <w:sz w:val="28"/>
          <w:szCs w:val="28"/>
          <w:u w:val="single"/>
          <w:lang w:val="zh-CN"/>
        </w:rPr>
        <w:t xml:space="preserve"> </w:t>
      </w:r>
      <w:r>
        <w:rPr>
          <w:rFonts w:ascii="仿宋_GB2312" w:hAnsi="仿宋_GB2312" w:eastAsia="仿宋_GB2312" w:cs="仿宋_GB2312"/>
          <w:sz w:val="28"/>
          <w:szCs w:val="28"/>
          <w:u w:val="single"/>
          <w:lang w:val="zh-CN"/>
        </w:rPr>
        <w:t xml:space="preserve">  </w:t>
      </w:r>
      <w:r>
        <w:rPr>
          <w:rFonts w:hint="eastAsia" w:ascii="仿宋_GB2312" w:hAnsi="仿宋_GB2312" w:eastAsia="仿宋_GB2312" w:cs="仿宋_GB2312"/>
          <w:sz w:val="28"/>
          <w:szCs w:val="28"/>
          <w:lang w:val="zh-CN"/>
        </w:rPr>
        <w:t>日生效，有效期</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val="zh-CN"/>
        </w:rPr>
        <w:t>天。</w:t>
      </w:r>
    </w:p>
    <w:p>
      <w:pPr>
        <w:autoSpaceDE w:val="0"/>
        <w:autoSpaceDN w:val="0"/>
        <w:adjustRightInd w:val="0"/>
        <w:snapToGrid w:val="0"/>
        <w:spacing w:line="640" w:lineRule="exact"/>
        <w:ind w:firstLine="63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委托代理人无转委托权。</w:t>
      </w:r>
    </w:p>
    <w:p>
      <w:pPr>
        <w:autoSpaceDE w:val="0"/>
        <w:autoSpaceDN w:val="0"/>
        <w:adjustRightInd w:val="0"/>
        <w:snapToGrid w:val="0"/>
        <w:spacing w:line="640" w:lineRule="exact"/>
        <w:ind w:firstLine="63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特此委托。</w:t>
      </w:r>
    </w:p>
    <w:p>
      <w:pPr>
        <w:autoSpaceDE w:val="0"/>
        <w:autoSpaceDN w:val="0"/>
        <w:adjustRightInd w:val="0"/>
        <w:snapToGrid w:val="0"/>
        <w:spacing w:line="640" w:lineRule="exact"/>
        <w:rPr>
          <w:rFonts w:ascii="仿宋_GB2312" w:hAnsi="仿宋_GB2312" w:eastAsia="仿宋_GB2312" w:cs="仿宋_GB2312"/>
          <w:sz w:val="28"/>
          <w:szCs w:val="28"/>
          <w:lang w:val="zh-CN"/>
        </w:rPr>
      </w:pPr>
    </w:p>
    <w:p>
      <w:pPr>
        <w:pStyle w:val="2"/>
        <w:rPr>
          <w:lang w:val="zh-CN"/>
        </w:rPr>
      </w:pPr>
    </w:p>
    <w:p>
      <w:pPr>
        <w:pStyle w:val="2"/>
        <w:rPr>
          <w:lang w:val="zh-CN"/>
        </w:rPr>
      </w:pPr>
    </w:p>
    <w:p>
      <w:pPr>
        <w:widowControl/>
        <w:spacing w:line="64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sz w:val="28"/>
          <w:szCs w:val="28"/>
          <w:u w:val="single"/>
        </w:rPr>
        <w:t xml:space="preserve">  </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（单位公章）</w:t>
      </w:r>
    </w:p>
    <w:p>
      <w:pPr>
        <w:widowControl/>
        <w:spacing w:line="640" w:lineRule="exact"/>
        <w:jc w:val="left"/>
        <w:outlineLvl w:val="1"/>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法定代表人/单位负责人或授权代表（签字或加盖个人名章）：</w:t>
      </w:r>
      <w:r>
        <w:rPr>
          <w:rFonts w:ascii="仿宋_GB2312" w:hAnsi="仿宋_GB2312" w:eastAsia="仿宋_GB2312" w:cs="仿宋_GB2312"/>
          <w:sz w:val="28"/>
          <w:szCs w:val="28"/>
          <w:u w:val="single"/>
        </w:rPr>
        <w:t xml:space="preserve">    </w:t>
      </w:r>
    </w:p>
    <w:p>
      <w:pPr>
        <w:widowControl/>
        <w:spacing w:line="640" w:lineRule="exact"/>
        <w:ind w:left="5028" w:leftChars="2261" w:hanging="280" w:hangingChars="100"/>
        <w:jc w:val="left"/>
        <w:outlineLvl w:val="1"/>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日    期：</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tabs>
          <w:tab w:val="left" w:pos="5400"/>
        </w:tabs>
        <w:autoSpaceDE w:val="0"/>
        <w:autoSpaceDN w:val="0"/>
        <w:adjustRightInd w:val="0"/>
        <w:snapToGrid w:val="0"/>
        <w:spacing w:line="640" w:lineRule="exact"/>
        <w:rPr>
          <w:rFonts w:ascii="仿宋_GB2312" w:hAnsi="仿宋_GB2312" w:eastAsia="仿宋_GB2312" w:cs="仿宋_GB2312"/>
          <w:sz w:val="28"/>
          <w:szCs w:val="28"/>
          <w:lang w:val="zh-CN"/>
        </w:rPr>
      </w:pPr>
    </w:p>
    <w:p>
      <w:pPr>
        <w:tabs>
          <w:tab w:val="left" w:pos="5400"/>
        </w:tabs>
        <w:autoSpaceDE w:val="0"/>
        <w:autoSpaceDN w:val="0"/>
        <w:adjustRightInd w:val="0"/>
        <w:snapToGrid w:val="0"/>
        <w:spacing w:line="560" w:lineRule="exact"/>
        <w:rPr>
          <w:rFonts w:ascii="仿宋_GB2312" w:hAnsi="仿宋_GB2312" w:eastAsia="仿宋_GB2312" w:cs="仿宋_GB2312"/>
          <w:sz w:val="28"/>
          <w:szCs w:val="28"/>
          <w:lang w:val="zh-CN"/>
        </w:rPr>
      </w:pPr>
    </w:p>
    <w:p>
      <w:pPr>
        <w:tabs>
          <w:tab w:val="left" w:pos="5400"/>
        </w:tabs>
        <w:autoSpaceDE w:val="0"/>
        <w:autoSpaceDN w:val="0"/>
        <w:adjustRightInd w:val="0"/>
        <w:snapToGrid w:val="0"/>
        <w:spacing w:line="560" w:lineRule="exac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说明：</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zh-CN"/>
        </w:rPr>
        <w:t>附法人代表</w:t>
      </w:r>
      <w:r>
        <w:rPr>
          <w:rFonts w:hint="eastAsia" w:ascii="仿宋_GB2312" w:hAnsi="仿宋_GB2312" w:eastAsia="仿宋_GB2312" w:cs="仿宋_GB2312"/>
          <w:sz w:val="28"/>
          <w:szCs w:val="28"/>
        </w:rPr>
        <w:t>或委托代理人</w:t>
      </w:r>
      <w:r>
        <w:rPr>
          <w:rFonts w:hint="eastAsia" w:ascii="仿宋_GB2312" w:hAnsi="仿宋_GB2312" w:eastAsia="仿宋_GB2312" w:cs="仿宋_GB2312"/>
          <w:sz w:val="28"/>
          <w:szCs w:val="28"/>
          <w:lang w:val="zh-CN"/>
        </w:rPr>
        <w:t>身份证明材料复印件加盖公章；</w:t>
      </w:r>
    </w:p>
    <w:p>
      <w:pPr>
        <w:tabs>
          <w:tab w:val="left" w:pos="5400"/>
        </w:tabs>
        <w:autoSpaceDE w:val="0"/>
        <w:autoSpaceDN w:val="0"/>
        <w:adjustRightInd w:val="0"/>
        <w:snapToGrid w:val="0"/>
        <w:spacing w:line="560" w:lineRule="exact"/>
        <w:ind w:firstLine="840" w:firstLineChars="3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身份证明材料包括居民身份证或户口本或军官证或护照等（需在有效期内）。</w:t>
      </w:r>
    </w:p>
    <w:p>
      <w:pPr>
        <w:tabs>
          <w:tab w:val="left" w:pos="5400"/>
        </w:tabs>
        <w:autoSpaceDE w:val="0"/>
        <w:autoSpaceDN w:val="0"/>
        <w:adjustRightInd w:val="0"/>
        <w:snapToGrid w:val="0"/>
        <w:spacing w:line="560" w:lineRule="exact"/>
        <w:rPr>
          <w:rFonts w:ascii="仿宋_GB2312" w:hAnsi="仿宋_GB2312" w:eastAsia="仿宋_GB2312" w:cs="仿宋_GB2312"/>
          <w:sz w:val="28"/>
          <w:szCs w:val="28"/>
        </w:rPr>
        <w:sectPr>
          <w:footerReference r:id="rId5" w:type="default"/>
          <w:pgSz w:w="12240" w:h="15840"/>
          <w:pgMar w:top="1440" w:right="1800" w:bottom="1440" w:left="1800" w:header="720" w:footer="720" w:gutter="0"/>
          <w:pgNumType w:start="1"/>
          <w:cols w:space="720" w:num="1"/>
        </w:sectPr>
      </w:pPr>
    </w:p>
    <w:p>
      <w:pPr>
        <w:widowControl/>
        <w:adjustRightInd w:val="0"/>
        <w:snapToGrid w:val="0"/>
        <w:spacing w:line="360" w:lineRule="auto"/>
        <w:jc w:val="left"/>
        <w:rPr>
          <w:rFonts w:ascii="楷体" w:hAnsi="楷体" w:eastAsia="楷体" w:cs="仿宋_GB2312"/>
          <w:b/>
          <w:bCs/>
          <w:sz w:val="30"/>
          <w:szCs w:val="30"/>
          <w:lang w:val="zh-CN"/>
        </w:rPr>
      </w:pPr>
      <w:r>
        <w:rPr>
          <w:rFonts w:hint="eastAsia" w:ascii="楷体" w:hAnsi="楷体" w:eastAsia="楷体" w:cs="仿宋_GB2312"/>
          <w:b/>
          <w:bCs/>
          <w:sz w:val="30"/>
          <w:szCs w:val="30"/>
          <w:lang w:val="zh-CN"/>
        </w:rPr>
        <w:t>格式3：</w:t>
      </w: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比选申请书</w:t>
      </w:r>
    </w:p>
    <w:p>
      <w:pPr>
        <w:autoSpaceDE w:val="0"/>
        <w:autoSpaceDN w:val="0"/>
        <w:adjustRightInd w:val="0"/>
        <w:snapToGrid w:val="0"/>
        <w:spacing w:line="640" w:lineRule="exact"/>
        <w:rPr>
          <w:rFonts w:ascii="仿宋_GB2312" w:hAnsi="仿宋_GB2312" w:eastAsia="仿宋_GB2312" w:cs="仿宋_GB2312"/>
          <w:sz w:val="28"/>
          <w:szCs w:val="28"/>
          <w:lang w:val="zh-CN"/>
        </w:rPr>
      </w:pPr>
      <w:r>
        <w:rPr>
          <w:sz w:val="28"/>
          <w:szCs w:val="28"/>
        </w:rPr>
        <w:t xml:space="preserve"> </w:t>
      </w:r>
      <w:r>
        <w:rPr>
          <w:rFonts w:hint="eastAsia" w:ascii="仿宋_GB2312" w:hAnsi="仿宋_GB2312" w:eastAsia="仿宋_GB2312" w:cs="仿宋_GB2312"/>
          <w:sz w:val="28"/>
          <w:szCs w:val="28"/>
          <w:lang w:val="zh-CN"/>
        </w:rPr>
        <w:t>四川省都江堰水利发展中心：</w:t>
      </w:r>
    </w:p>
    <w:p>
      <w:pPr>
        <w:autoSpaceDE w:val="0"/>
        <w:autoSpaceDN w:val="0"/>
        <w:adjustRightInd w:val="0"/>
        <w:snapToGrid w:val="0"/>
        <w:spacing w:line="640" w:lineRule="exact"/>
        <w:ind w:firstLine="654"/>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一、我公司在全面理解你单位本次比选</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val="zh-CN"/>
        </w:rPr>
        <w:t>后，愿意参加比选。</w:t>
      </w:r>
    </w:p>
    <w:p>
      <w:pPr>
        <w:autoSpaceDE w:val="0"/>
        <w:autoSpaceDN w:val="0"/>
        <w:adjustRightInd w:val="0"/>
        <w:snapToGrid w:val="0"/>
        <w:spacing w:line="640" w:lineRule="exact"/>
        <w:ind w:firstLine="654"/>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二、我公司对所提交的比选申请书</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zh-CN"/>
        </w:rPr>
        <w:t>真实性负责。你方可对我（公司）进行查询或调查，以证实本申请提交的有关声明、文件和资料的真实性。</w:t>
      </w:r>
    </w:p>
    <w:p>
      <w:pPr>
        <w:autoSpaceDE w:val="0"/>
        <w:autoSpaceDN w:val="0"/>
        <w:adjustRightInd w:val="0"/>
        <w:snapToGrid w:val="0"/>
        <w:spacing w:line="640" w:lineRule="exact"/>
        <w:ind w:firstLine="654"/>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三、我公司完全理解举办方因比选要求等原因取消比选以及拒绝所有的比选申请，举办方对此不承担任何责任。</w:t>
      </w:r>
    </w:p>
    <w:p>
      <w:pPr>
        <w:autoSpaceDE w:val="0"/>
        <w:autoSpaceDN w:val="0"/>
        <w:adjustRightInd w:val="0"/>
        <w:snapToGrid w:val="0"/>
        <w:spacing w:line="640" w:lineRule="exact"/>
        <w:ind w:firstLine="654"/>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四、如我公司中选，承诺按</w:t>
      </w:r>
      <w:r>
        <w:rPr>
          <w:rFonts w:hint="eastAsia" w:ascii="仿宋_GB2312" w:hAnsi="仿宋_GB2312" w:eastAsia="仿宋_GB2312" w:cs="仿宋_GB2312"/>
          <w:sz w:val="28"/>
          <w:szCs w:val="28"/>
        </w:rPr>
        <w:t>比选</w:t>
      </w:r>
      <w:r>
        <w:rPr>
          <w:rFonts w:hint="eastAsia" w:ascii="仿宋_GB2312" w:hAnsi="仿宋_GB2312" w:eastAsia="仿宋_GB2312" w:cs="仿宋_GB2312"/>
          <w:sz w:val="28"/>
          <w:szCs w:val="28"/>
          <w:lang w:val="zh-CN"/>
        </w:rPr>
        <w:t>的要求与</w:t>
      </w:r>
      <w:r>
        <w:rPr>
          <w:rFonts w:hint="eastAsia" w:ascii="仿宋_GB2312" w:hAnsi="仿宋_GB2312" w:eastAsia="仿宋_GB2312" w:cs="仿宋_GB2312"/>
          <w:sz w:val="28"/>
          <w:szCs w:val="28"/>
        </w:rPr>
        <w:t>你单位</w:t>
      </w:r>
      <w:r>
        <w:rPr>
          <w:rFonts w:hint="eastAsia" w:ascii="仿宋_GB2312" w:hAnsi="仿宋_GB2312" w:eastAsia="仿宋_GB2312" w:cs="仿宋_GB2312"/>
          <w:sz w:val="28"/>
          <w:szCs w:val="28"/>
          <w:lang w:val="zh-CN"/>
        </w:rPr>
        <w:t>签订合同，并将严格按照有关法律法规操作。</w:t>
      </w:r>
    </w:p>
    <w:p>
      <w:pPr>
        <w:spacing w:line="64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五、比选申请书有效期为递交比选申请书截止日后90日内有效。如我方中</w:t>
      </w:r>
      <w:r>
        <w:rPr>
          <w:rFonts w:hint="eastAsia" w:ascii="仿宋_GB2312" w:hAnsi="仿宋_GB2312" w:eastAsia="仿宋_GB2312" w:cs="仿宋_GB2312"/>
          <w:sz w:val="28"/>
          <w:szCs w:val="28"/>
        </w:rPr>
        <w:t>选</w:t>
      </w:r>
      <w:r>
        <w:rPr>
          <w:rFonts w:hint="eastAsia" w:ascii="仿宋_GB2312" w:hAnsi="仿宋_GB2312" w:eastAsia="仿宋_GB2312" w:cs="仿宋_GB2312"/>
          <w:sz w:val="28"/>
          <w:szCs w:val="28"/>
          <w:lang w:val="zh-CN"/>
        </w:rPr>
        <w:t>，有效期将延至合同有效期终止日为止。</w:t>
      </w:r>
    </w:p>
    <w:p>
      <w:pPr>
        <w:pStyle w:val="14"/>
        <w:numPr>
          <w:ilvl w:val="4"/>
          <w:numId w:val="0"/>
        </w:numPr>
        <w:spacing w:line="640" w:lineRule="exact"/>
        <w:rPr>
          <w:rFonts w:ascii="仿宋_GB2312" w:hAnsi="仿宋_GB2312" w:eastAsia="仿宋_GB2312" w:cs="仿宋_GB2312"/>
          <w:sz w:val="28"/>
          <w:lang w:val="zh-CN"/>
        </w:rPr>
      </w:pPr>
    </w:p>
    <w:p>
      <w:pPr>
        <w:tabs>
          <w:tab w:val="left" w:pos="5400"/>
        </w:tabs>
        <w:autoSpaceDE w:val="0"/>
        <w:autoSpaceDN w:val="0"/>
        <w:adjustRightInd w:val="0"/>
        <w:snapToGrid w:val="0"/>
        <w:spacing w:line="640" w:lineRule="exact"/>
        <w:ind w:firstLine="840"/>
        <w:jc w:val="right"/>
        <w:rPr>
          <w:rFonts w:ascii="仿宋_GB2312" w:hAnsi="仿宋_GB2312" w:eastAsia="仿宋_GB2312" w:cs="仿宋_GB2312"/>
          <w:sz w:val="28"/>
          <w:szCs w:val="28"/>
          <w:lang w:val="zh-CN"/>
        </w:rPr>
      </w:pPr>
    </w:p>
    <w:p>
      <w:pPr>
        <w:widowControl/>
        <w:spacing w:line="64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（单位公章）</w:t>
      </w:r>
    </w:p>
    <w:p>
      <w:pPr>
        <w:widowControl/>
        <w:spacing w:line="640" w:lineRule="exact"/>
        <w:ind w:left="61" w:leftChars="29"/>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法定代表人/单位负责人或授权代表（签字或加盖个人名章）：</w:t>
      </w:r>
      <w:r>
        <w:rPr>
          <w:rFonts w:ascii="仿宋_GB2312" w:hAnsi="仿宋_GB2312" w:eastAsia="仿宋_GB2312" w:cs="仿宋_GB2312"/>
          <w:sz w:val="28"/>
          <w:szCs w:val="28"/>
        </w:rPr>
        <w:t xml:space="preserve"> </w:t>
      </w:r>
    </w:p>
    <w:p>
      <w:pPr>
        <w:widowControl/>
        <w:spacing w:line="640" w:lineRule="exact"/>
        <w:ind w:left="5028" w:leftChars="2261" w:hanging="280" w:hangingChars="1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wordWrap w:val="0"/>
        <w:autoSpaceDE w:val="0"/>
        <w:autoSpaceDN w:val="0"/>
        <w:adjustRightInd w:val="0"/>
        <w:snapToGrid w:val="0"/>
        <w:spacing w:line="360" w:lineRule="auto"/>
        <w:rPr>
          <w:rFonts w:ascii="仿宋_GB2312" w:hAnsi="仿宋_GB2312" w:eastAsia="仿宋_GB2312" w:cs="仿宋_GB2312"/>
          <w:b/>
          <w:bCs/>
          <w:sz w:val="28"/>
          <w:szCs w:val="28"/>
        </w:rPr>
      </w:pPr>
    </w:p>
    <w:p>
      <w:pPr>
        <w:wordWrap w:val="0"/>
        <w:autoSpaceDE w:val="0"/>
        <w:autoSpaceDN w:val="0"/>
        <w:adjustRightInd w:val="0"/>
        <w:snapToGrid w:val="0"/>
        <w:spacing w:line="360" w:lineRule="auto"/>
        <w:rPr>
          <w:rFonts w:ascii="楷体" w:hAnsi="楷体" w:eastAsia="楷体" w:cs="仿宋_GB2312"/>
          <w:b/>
          <w:bCs/>
          <w:sz w:val="30"/>
          <w:szCs w:val="30"/>
          <w:lang w:val="zh-CN"/>
        </w:rPr>
      </w:pPr>
      <w:r>
        <w:rPr>
          <w:rFonts w:hint="eastAsia" w:ascii="楷体" w:hAnsi="楷体" w:eastAsia="楷体" w:cs="仿宋_GB2312"/>
          <w:b/>
          <w:bCs/>
          <w:sz w:val="30"/>
          <w:szCs w:val="30"/>
          <w:lang w:val="zh-CN"/>
        </w:rPr>
        <w:t>格式4：</w:t>
      </w: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承 诺 函</w:t>
      </w:r>
    </w:p>
    <w:p>
      <w:pPr>
        <w:widowControl/>
        <w:spacing w:line="360" w:lineRule="atLeast"/>
        <w:jc w:val="center"/>
        <w:outlineLvl w:val="1"/>
        <w:rPr>
          <w:rFonts w:ascii="宋体"/>
          <w:b/>
          <w:sz w:val="24"/>
        </w:rPr>
      </w:pPr>
    </w:p>
    <w:p>
      <w:pPr>
        <w:widowControl/>
        <w:spacing w:line="46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四川省都江堰水利发展中心：</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我单位作为本次采购项目的投标人，根据比选要求，现郑重承诺如下：</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一、具备《中华人民共和国政府采购法》第二十二条和本项目规定的条件：</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（一）具有独立承担民事责任的能力；</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（二）具有良好的商业信誉和健全的财务会计制度；</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（三）具有履行合同所必需的设备和专业技术能力；</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（四）有依法缴纳税收和社会保障资金的良好记录；</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（五）参加政府采购活动前三年内，在经营活动中没有重大违法记录；</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（六）法律、行政法规规定的其他条件；</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（七）具备本采购项目提出的特殊条件。</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二、截至投标截止日未被列入失信被执行人、重大税收违法案件当事人名单、政府采购严重违法失信行为记录名单。</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三、完全接受和满足本项目比选文件中规定的实质性要求，如对比选文件有异议，已经在投标截止时间届满前依法进行维权救济，不存在对比选文件有异议的同时又参加投标以求侥幸中选或者为实现其他非法目的的行为。</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四、参加本次招标采购活动，不存在与其他投标人单位负责人为同一人或者存在直接控股、管理关系的其他投标人参与同一合同项下的政府采购活动的行为。</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五、投标人未对本次采购项目提供过整体设计、规范编制或者项目管理、监理、检测等服务。</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六、参加本次招标采购活动，不存在和其他投标人在同一合同项下的采购项目中，同时委托同一个自然人、同一家庭的人员、同一单位的人员作为代理人的行为。</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七、如果有《四川省政府采购当事人诚信管理办法》（川财采[2015]33号）规定的记入诚信档案的失信行为，将在投标文件中全面如实反映。</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八、比选文件中提供的能够给予总部基地带来优惠、好处的任何材料资料和技术、服务、商务等响应承诺情况都是真实的、有效的、合法的。</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九、如本项目评标过程中需要提供样品，则我公司提供的样品即为中选后将要提供的中选产品，我公司对提供样品的性能和质量负责，因样品存在缺陷或者不符合招标文件要求导致未能中选的，我公司愿意承担相应不利后果。</w:t>
      </w: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十、承诺在服务期内，因自身原因造成采购合同终止，因此产生的所有经济损失由中选人自行承担，如给采购人造成的经济损失的，采购人可依法追究法律责任。</w:t>
      </w:r>
    </w:p>
    <w:p>
      <w:pPr>
        <w:pStyle w:val="15"/>
        <w:rPr>
          <w:rFonts w:ascii="仿宋_GB2312" w:hAnsi="仿宋_GB2312" w:eastAsia="仿宋_GB2312" w:cs="仿宋_GB2312"/>
          <w:sz w:val="28"/>
          <w:szCs w:val="28"/>
        </w:rPr>
      </w:pPr>
    </w:p>
    <w:p>
      <w:pPr>
        <w:widowControl/>
        <w:spacing w:line="460" w:lineRule="exact"/>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本公司对上述承诺的内容事项真实性负责。如经查实上述承诺的内容事项存在虚假，我公司愿意接受以提供虚假材料谋取中选追究法律责任。</w:t>
      </w:r>
    </w:p>
    <w:p>
      <w:pPr>
        <w:widowControl/>
        <w:spacing w:line="460" w:lineRule="exact"/>
        <w:ind w:firstLine="4746" w:firstLineChars="1695"/>
        <w:jc w:val="left"/>
        <w:outlineLvl w:val="1"/>
        <w:rPr>
          <w:rFonts w:ascii="仿宋_GB2312" w:hAnsi="仿宋_GB2312" w:eastAsia="仿宋_GB2312" w:cs="仿宋_GB2312"/>
          <w:sz w:val="28"/>
          <w:szCs w:val="28"/>
        </w:rPr>
      </w:pPr>
    </w:p>
    <w:p>
      <w:pPr>
        <w:widowControl/>
        <w:spacing w:line="46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（单位公章）</w:t>
      </w:r>
    </w:p>
    <w:p>
      <w:pPr>
        <w:widowControl/>
        <w:spacing w:line="460" w:lineRule="exact"/>
        <w:ind w:left="61" w:leftChars="29"/>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法定代表人/单位负责人或授权代表（签字或加盖个人名章）：</w:t>
      </w:r>
    </w:p>
    <w:p>
      <w:pPr>
        <w:widowControl/>
        <w:spacing w:line="460" w:lineRule="exact"/>
        <w:ind w:left="5028" w:leftChars="2261" w:hanging="280" w:hangingChars="1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tabs>
          <w:tab w:val="left" w:pos="5400"/>
        </w:tabs>
        <w:autoSpaceDE w:val="0"/>
        <w:autoSpaceDN w:val="0"/>
        <w:adjustRightInd w:val="0"/>
        <w:snapToGrid w:val="0"/>
        <w:spacing w:line="360" w:lineRule="auto"/>
        <w:rPr>
          <w:rFonts w:ascii="楷体" w:hAnsi="楷体" w:eastAsia="楷体" w:cs="仿宋_GB2312"/>
          <w:b/>
          <w:bCs/>
          <w:sz w:val="28"/>
          <w:szCs w:val="28"/>
          <w:lang w:val="zh-CN"/>
        </w:rPr>
      </w:pPr>
    </w:p>
    <w:p>
      <w:pPr>
        <w:wordWrap w:val="0"/>
        <w:autoSpaceDE w:val="0"/>
        <w:autoSpaceDN w:val="0"/>
        <w:adjustRightInd w:val="0"/>
        <w:snapToGrid w:val="0"/>
        <w:spacing w:line="360" w:lineRule="auto"/>
        <w:rPr>
          <w:rFonts w:ascii="楷体" w:hAnsi="楷体" w:eastAsia="楷体" w:cs="仿宋_GB2312"/>
          <w:b/>
          <w:bCs/>
          <w:sz w:val="30"/>
          <w:szCs w:val="30"/>
          <w:lang w:val="zh-CN"/>
        </w:rPr>
      </w:pPr>
    </w:p>
    <w:p>
      <w:pPr>
        <w:wordWrap w:val="0"/>
        <w:autoSpaceDE w:val="0"/>
        <w:autoSpaceDN w:val="0"/>
        <w:adjustRightInd w:val="0"/>
        <w:snapToGrid w:val="0"/>
        <w:spacing w:line="360" w:lineRule="auto"/>
        <w:rPr>
          <w:rFonts w:ascii="楷体" w:hAnsi="楷体" w:eastAsia="楷体" w:cs="仿宋_GB2312"/>
          <w:b/>
          <w:bCs/>
          <w:sz w:val="30"/>
          <w:szCs w:val="30"/>
          <w:lang w:val="zh-CN"/>
        </w:rPr>
      </w:pPr>
    </w:p>
    <w:p>
      <w:pPr>
        <w:wordWrap w:val="0"/>
        <w:autoSpaceDE w:val="0"/>
        <w:autoSpaceDN w:val="0"/>
        <w:adjustRightInd w:val="0"/>
        <w:snapToGrid w:val="0"/>
        <w:spacing w:line="360" w:lineRule="auto"/>
        <w:rPr>
          <w:rFonts w:ascii="楷体" w:hAnsi="楷体" w:eastAsia="楷体" w:cs="仿宋_GB2312"/>
          <w:b/>
          <w:bCs/>
          <w:sz w:val="30"/>
          <w:szCs w:val="30"/>
          <w:lang w:val="zh-CN"/>
        </w:rPr>
      </w:pPr>
    </w:p>
    <w:p>
      <w:pPr>
        <w:wordWrap w:val="0"/>
        <w:autoSpaceDE w:val="0"/>
        <w:autoSpaceDN w:val="0"/>
        <w:adjustRightInd w:val="0"/>
        <w:snapToGrid w:val="0"/>
        <w:spacing w:line="360" w:lineRule="auto"/>
        <w:rPr>
          <w:rFonts w:ascii="楷体" w:hAnsi="楷体" w:eastAsia="楷体" w:cs="仿宋_GB2312"/>
          <w:b/>
          <w:bCs/>
          <w:sz w:val="30"/>
          <w:szCs w:val="30"/>
          <w:lang w:val="zh-CN"/>
        </w:rPr>
      </w:pPr>
      <w:r>
        <w:rPr>
          <w:rFonts w:hint="eastAsia" w:ascii="楷体" w:hAnsi="楷体" w:eastAsia="楷体" w:cs="仿宋_GB2312"/>
          <w:b/>
          <w:bCs/>
          <w:sz w:val="30"/>
          <w:szCs w:val="30"/>
          <w:lang w:val="zh-CN"/>
        </w:rPr>
        <w:t>格式</w:t>
      </w:r>
      <w:r>
        <w:rPr>
          <w:rFonts w:hint="eastAsia" w:ascii="楷体" w:hAnsi="楷体" w:eastAsia="楷体" w:cs="仿宋_GB2312"/>
          <w:b/>
          <w:bCs/>
          <w:sz w:val="30"/>
          <w:szCs w:val="30"/>
        </w:rPr>
        <w:t>5</w:t>
      </w:r>
      <w:r>
        <w:rPr>
          <w:rFonts w:hint="eastAsia" w:ascii="楷体" w:hAnsi="楷体" w:eastAsia="楷体" w:cs="仿宋_GB2312"/>
          <w:b/>
          <w:bCs/>
          <w:sz w:val="30"/>
          <w:szCs w:val="30"/>
          <w:lang w:val="zh-CN"/>
        </w:rPr>
        <w:t>：</w:t>
      </w: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无行贿犯罪承诺函</w:t>
      </w:r>
    </w:p>
    <w:p>
      <w:pPr>
        <w:rPr>
          <w:rFonts w:ascii="Times New Roman" w:hAnsi="Times New Roman"/>
        </w:rPr>
      </w:pPr>
    </w:p>
    <w:p>
      <w:pPr>
        <w:widowControl/>
        <w:spacing w:line="64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四川省都江堰水利发展中心：</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w:t>
      </w:r>
      <w:r>
        <w:rPr>
          <w:rFonts w:hint="eastAsia" w:ascii="仿宋_GB2312" w:hAnsi="仿宋_GB2312" w:eastAsia="仿宋_GB2312" w:cs="仿宋_GB2312"/>
          <w:sz w:val="28"/>
          <w:szCs w:val="28"/>
          <w:u w:val="single"/>
        </w:rPr>
        <w:t xml:space="preserve">   （供应商名称）                   </w:t>
      </w:r>
      <w:r>
        <w:rPr>
          <w:rFonts w:hint="eastAsia" w:ascii="仿宋_GB2312" w:hAnsi="仿宋_GB2312" w:eastAsia="仿宋_GB2312" w:cs="仿宋_GB2312"/>
          <w:sz w:val="28"/>
          <w:szCs w:val="28"/>
        </w:rPr>
        <w:t>及现任法定代表人或主要负责人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在参加本次采购活动前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行贿犯罪记录。如有发现我单位的承诺不实，取消我单位成交资格，并承担一切后果。</w:t>
      </w:r>
    </w:p>
    <w:p>
      <w:pPr>
        <w:spacing w:line="6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640" w:lineRule="exact"/>
        <w:rPr>
          <w:rFonts w:ascii="仿宋_GB2312" w:hAnsi="仿宋_GB2312" w:eastAsia="仿宋_GB2312" w:cs="仿宋_GB2312"/>
          <w:sz w:val="28"/>
          <w:szCs w:val="28"/>
        </w:rPr>
      </w:pPr>
    </w:p>
    <w:p>
      <w:pPr>
        <w:pStyle w:val="15"/>
        <w:rPr>
          <w:rFonts w:ascii="仿宋_GB2312" w:hAnsi="仿宋_GB2312" w:eastAsia="仿宋_GB2312" w:cs="仿宋_GB2312"/>
          <w:sz w:val="28"/>
          <w:szCs w:val="28"/>
        </w:rPr>
      </w:pPr>
    </w:p>
    <w:p>
      <w:pPr>
        <w:adjustRightInd w:val="0"/>
        <w:spacing w:line="6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投标人名称：</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（盖单位公章）</w:t>
      </w:r>
    </w:p>
    <w:p>
      <w:pPr>
        <w:adjustRightInd w:val="0"/>
        <w:spacing w:line="6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法定代表人或单位负责人或授权代表（签字或盖章）：</w:t>
      </w:r>
      <w:r>
        <w:rPr>
          <w:rFonts w:hint="eastAsia" w:ascii="仿宋_GB2312" w:hAnsi="仿宋_GB2312" w:eastAsia="仿宋_GB2312" w:cs="仿宋_GB2312"/>
          <w:bCs/>
          <w:sz w:val="28"/>
          <w:szCs w:val="28"/>
          <w:u w:val="single"/>
        </w:rPr>
        <w:t xml:space="preserve">            </w:t>
      </w:r>
    </w:p>
    <w:p>
      <w:pPr>
        <w:adjustRightInd w:val="0"/>
        <w:spacing w:line="64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日      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tabs>
          <w:tab w:val="left" w:pos="5400"/>
        </w:tabs>
        <w:autoSpaceDE w:val="0"/>
        <w:autoSpaceDN w:val="0"/>
        <w:adjustRightInd w:val="0"/>
        <w:snapToGrid w:val="0"/>
        <w:spacing w:line="360" w:lineRule="auto"/>
        <w:rPr>
          <w:rFonts w:ascii="楷体" w:hAnsi="楷体" w:eastAsia="楷体" w:cs="仿宋_GB2312"/>
          <w:b/>
          <w:bCs/>
          <w:sz w:val="28"/>
          <w:szCs w:val="28"/>
          <w:lang w:val="zh-CN"/>
        </w:rPr>
      </w:pPr>
    </w:p>
    <w:p>
      <w:pPr>
        <w:rPr>
          <w:rFonts w:ascii="楷体" w:hAnsi="楷体" w:eastAsia="楷体" w:cs="仿宋_GB2312"/>
          <w:b/>
          <w:bCs/>
          <w:sz w:val="28"/>
          <w:szCs w:val="28"/>
          <w:lang w:val="zh-CN"/>
        </w:rPr>
      </w:pPr>
    </w:p>
    <w:p>
      <w:pPr>
        <w:rPr>
          <w:rFonts w:ascii="楷体" w:hAnsi="楷体" w:eastAsia="楷体" w:cs="仿宋_GB2312"/>
          <w:b/>
          <w:bCs/>
          <w:sz w:val="28"/>
          <w:szCs w:val="28"/>
          <w:lang w:val="zh-CN"/>
        </w:rPr>
      </w:pPr>
    </w:p>
    <w:p>
      <w:pPr>
        <w:rPr>
          <w:rFonts w:ascii="楷体" w:hAnsi="楷体" w:eastAsia="楷体" w:cs="仿宋_GB2312"/>
          <w:b/>
          <w:bCs/>
          <w:sz w:val="28"/>
          <w:szCs w:val="28"/>
          <w:lang w:val="zh-CN"/>
        </w:rPr>
      </w:pPr>
    </w:p>
    <w:p>
      <w:pPr>
        <w:rPr>
          <w:rFonts w:ascii="楷体" w:hAnsi="楷体" w:eastAsia="楷体" w:cs="仿宋_GB2312"/>
          <w:b/>
          <w:bCs/>
          <w:sz w:val="30"/>
          <w:szCs w:val="30"/>
          <w:lang w:val="zh-CN"/>
        </w:rPr>
      </w:pPr>
    </w:p>
    <w:p>
      <w:pPr>
        <w:rPr>
          <w:rFonts w:ascii="楷体" w:hAnsi="楷体" w:eastAsia="楷体" w:cs="仿宋_GB2312"/>
          <w:b/>
          <w:bCs/>
          <w:sz w:val="30"/>
          <w:szCs w:val="30"/>
          <w:lang w:val="zh-CN"/>
        </w:rPr>
      </w:pPr>
    </w:p>
    <w:p>
      <w:pPr>
        <w:rPr>
          <w:rFonts w:ascii="楷体" w:hAnsi="楷体" w:eastAsia="楷体" w:cs="仿宋_GB2312"/>
          <w:b/>
          <w:bCs/>
          <w:sz w:val="30"/>
          <w:szCs w:val="30"/>
          <w:lang w:val="zh-CN"/>
        </w:rPr>
      </w:pPr>
    </w:p>
    <w:p>
      <w:pPr>
        <w:rPr>
          <w:rFonts w:ascii="楷体" w:hAnsi="楷体" w:eastAsia="楷体" w:cs="仿宋_GB2312"/>
          <w:b/>
          <w:bCs/>
          <w:sz w:val="30"/>
          <w:szCs w:val="30"/>
          <w:lang w:val="zh-CN"/>
        </w:rPr>
      </w:pPr>
    </w:p>
    <w:p>
      <w:pPr>
        <w:rPr>
          <w:rFonts w:ascii="楷体" w:hAnsi="楷体" w:eastAsia="楷体" w:cs="仿宋_GB2312"/>
          <w:b/>
          <w:bCs/>
          <w:sz w:val="30"/>
          <w:szCs w:val="30"/>
          <w:lang w:val="zh-CN"/>
        </w:rPr>
      </w:pPr>
    </w:p>
    <w:p>
      <w:pPr>
        <w:rPr>
          <w:rFonts w:ascii="楷体" w:hAnsi="楷体" w:eastAsia="楷体" w:cs="楷体"/>
          <w:b/>
          <w:bCs/>
          <w:sz w:val="30"/>
          <w:szCs w:val="30"/>
        </w:rPr>
      </w:pPr>
      <w:r>
        <w:rPr>
          <w:rFonts w:hint="eastAsia" w:ascii="楷体" w:hAnsi="楷体" w:eastAsia="楷体" w:cs="仿宋_GB2312"/>
          <w:b/>
          <w:bCs/>
          <w:sz w:val="30"/>
          <w:szCs w:val="30"/>
          <w:lang w:val="zh-CN"/>
        </w:rPr>
        <w:t>格式</w:t>
      </w:r>
      <w:r>
        <w:rPr>
          <w:rFonts w:hint="eastAsia" w:ascii="楷体" w:hAnsi="楷体" w:eastAsia="楷体" w:cs="仿宋_GB2312"/>
          <w:b/>
          <w:bCs/>
          <w:sz w:val="30"/>
          <w:szCs w:val="30"/>
        </w:rPr>
        <w:t>6</w:t>
      </w:r>
      <w:r>
        <w:rPr>
          <w:rFonts w:hint="eastAsia" w:ascii="楷体" w:hAnsi="楷体" w:eastAsia="楷体" w:cs="仿宋_GB2312"/>
          <w:b/>
          <w:bCs/>
          <w:sz w:val="30"/>
          <w:szCs w:val="30"/>
          <w:lang w:val="zh-CN"/>
        </w:rPr>
        <w:t>：</w:t>
      </w:r>
    </w:p>
    <w:p>
      <w:pPr>
        <w:spacing w:line="360" w:lineRule="auto"/>
        <w:outlineLvl w:val="1"/>
        <w:rPr>
          <w:rFonts w:ascii="Times New Roman" w:hAnsi="Times New Roman" w:eastAsia="黑体"/>
          <w:b/>
          <w:sz w:val="32"/>
          <w:szCs w:val="32"/>
        </w:rPr>
      </w:pP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投标人诚信情况的承诺函</w:t>
      </w:r>
    </w:p>
    <w:p>
      <w:pPr>
        <w:spacing w:line="360" w:lineRule="auto"/>
        <w:rPr>
          <w:rFonts w:ascii="Times New Roman" w:hAnsi="Times New Roman"/>
          <w:b/>
          <w:sz w:val="24"/>
        </w:rPr>
      </w:pPr>
    </w:p>
    <w:p>
      <w:pPr>
        <w:spacing w:before="120" w:beforeLines="50" w:after="120" w:afterLines="50" w:line="78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四川省都江堰水利发展中心</w:t>
      </w:r>
      <w:r>
        <w:rPr>
          <w:rFonts w:hint="eastAsia" w:ascii="仿宋_GB2312" w:hAnsi="仿宋_GB2312" w:eastAsia="仿宋_GB2312" w:cs="仿宋_GB2312"/>
          <w:sz w:val="28"/>
          <w:szCs w:val="28"/>
        </w:rPr>
        <w:t>：</w:t>
      </w:r>
    </w:p>
    <w:p>
      <w:pPr>
        <w:spacing w:line="780" w:lineRule="exact"/>
        <w:ind w:firstLine="660" w:firstLineChars="236"/>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本单位</w:t>
      </w:r>
      <w:r>
        <w:rPr>
          <w:rFonts w:hint="eastAsia" w:ascii="仿宋_GB2312" w:hAnsi="仿宋_GB2312" w:eastAsia="仿宋_GB2312" w:cs="仿宋_GB2312"/>
          <w:bCs/>
          <w:sz w:val="28"/>
          <w:szCs w:val="28"/>
          <w:u w:val="single"/>
        </w:rPr>
        <w:t xml:space="preserve">                   （投标人名称</w:t>
      </w:r>
      <w:r>
        <w:rPr>
          <w:rFonts w:hint="eastAsia" w:ascii="仿宋_GB2312" w:hAnsi="仿宋_GB2312" w:eastAsia="仿宋_GB2312" w:cs="仿宋_GB2312"/>
          <w:bCs/>
          <w:sz w:val="28"/>
          <w:szCs w:val="28"/>
        </w:rPr>
        <w:t xml:space="preserve">）参加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
          <w:bCs/>
          <w:color w:val="000000"/>
          <w:sz w:val="28"/>
          <w:szCs w:val="28"/>
          <w:u w:val="single"/>
        </w:rPr>
        <w:t>四川省都江堰水利发展中心总部基地概念方案设计</w:t>
      </w:r>
      <w:r>
        <w:rPr>
          <w:rFonts w:hint="eastAsia" w:ascii="仿宋_GB2312" w:hAnsi="仿宋_GB2312" w:eastAsia="仿宋_GB2312" w:cs="仿宋_GB2312"/>
          <w:bCs/>
          <w:sz w:val="28"/>
          <w:szCs w:val="28"/>
        </w:rPr>
        <w:t>的挂网比选活动，根据</w:t>
      </w:r>
      <w:r>
        <w:rPr>
          <w:rFonts w:hint="eastAsia" w:ascii="仿宋_GB2312" w:hAnsi="仿宋_GB2312" w:eastAsia="仿宋_GB2312" w:cs="仿宋_GB2312"/>
          <w:kern w:val="0"/>
          <w:sz w:val="28"/>
          <w:szCs w:val="28"/>
        </w:rPr>
        <w:t>《四川省政府采购当事人诚信管理办法》（川财采[2015]33号）的规定，</w:t>
      </w:r>
      <w:r>
        <w:rPr>
          <w:rFonts w:hint="eastAsia" w:ascii="仿宋_GB2312" w:hAnsi="仿宋_GB2312" w:eastAsia="仿宋_GB2312" w:cs="仿宋_GB2312"/>
          <w:bCs/>
          <w:sz w:val="28"/>
          <w:szCs w:val="28"/>
        </w:rPr>
        <w:t>现对本单位的诚信情况进行承诺：</w:t>
      </w:r>
    </w:p>
    <w:p>
      <w:pPr>
        <w:spacing w:line="7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我单位在参加本次采购活动前被认定失信行为的有</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次，认定时间及事项分别是：</w:t>
      </w:r>
    </w:p>
    <w:p>
      <w:pPr>
        <w:spacing w:line="78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w:t>
      </w:r>
    </w:p>
    <w:p>
      <w:pPr>
        <w:spacing w:line="480" w:lineRule="auto"/>
        <w:ind w:firstLine="700" w:firstLineChars="2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p>
    <w:p>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如违反以上承诺，本单位愿承担一切法律责任。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法定代表人/单位负责人或授权代表</w:t>
      </w:r>
      <w:r>
        <w:rPr>
          <w:rFonts w:hint="eastAsia" w:ascii="仿宋_GB2312" w:hAnsi="仿宋_GB2312" w:eastAsia="仿宋_GB2312" w:cs="仿宋_GB2312"/>
          <w:b/>
          <w:sz w:val="28"/>
          <w:szCs w:val="28"/>
        </w:rPr>
        <w:t>（签字或加盖个人名章）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rPr>
          <w:rFonts w:ascii="楷体" w:hAnsi="楷体" w:eastAsia="楷体" w:cs="楷体"/>
          <w:b/>
          <w:bCs/>
          <w:sz w:val="30"/>
          <w:szCs w:val="30"/>
          <w:lang w:val="zh-CN"/>
        </w:rPr>
      </w:pPr>
    </w:p>
    <w:p>
      <w:pPr>
        <w:pStyle w:val="2"/>
        <w:rPr>
          <w:lang w:val="zh-CN"/>
        </w:rPr>
      </w:pPr>
    </w:p>
    <w:p>
      <w:pPr>
        <w:rPr>
          <w:lang w:val="zh-CN"/>
        </w:rPr>
      </w:pPr>
    </w:p>
    <w:p>
      <w:pPr>
        <w:rPr>
          <w:rFonts w:ascii="楷体" w:hAnsi="楷体" w:eastAsia="楷体" w:cs="楷体"/>
          <w:b/>
          <w:bCs/>
          <w:sz w:val="30"/>
          <w:szCs w:val="30"/>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7：</w:t>
      </w:r>
    </w:p>
    <w:p>
      <w:pPr>
        <w:spacing w:line="360" w:lineRule="auto"/>
        <w:jc w:val="center"/>
        <w:outlineLvl w:val="1"/>
        <w:rPr>
          <w:rFonts w:ascii="Times New Roman" w:hAnsi="Times New Roman" w:eastAsia="黑体"/>
          <w:b/>
          <w:sz w:val="32"/>
          <w:szCs w:val="32"/>
        </w:rPr>
      </w:pPr>
    </w:p>
    <w:p>
      <w:pPr>
        <w:spacing w:line="360" w:lineRule="auto"/>
        <w:jc w:val="center"/>
        <w:outlineLvl w:val="1"/>
        <w:rPr>
          <w:rFonts w:ascii="Times New Roman" w:hAnsi="Times New Roman" w:eastAsia="黑体"/>
          <w:b/>
          <w:sz w:val="44"/>
          <w:szCs w:val="44"/>
        </w:rPr>
      </w:pPr>
      <w:r>
        <w:rPr>
          <w:rFonts w:hint="eastAsia" w:ascii="Times New Roman" w:hAnsi="Times New Roman" w:eastAsia="黑体"/>
          <w:b/>
          <w:sz w:val="44"/>
          <w:szCs w:val="44"/>
        </w:rPr>
        <w:t>满足实质性要求承诺函</w:t>
      </w:r>
    </w:p>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四川省都江堰水利发展中心：</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我公司作为本次采购项目的投标人，根据招标文件要求，现郑重承诺如下：</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完全接受和满足本项目招标文件中规定的实质性要求。</w:t>
      </w:r>
    </w:p>
    <w:p>
      <w:pPr>
        <w:spacing w:line="360" w:lineRule="auto"/>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本公司对上述承诺的内容事项真实性负责。如经查实上述承诺的内容事项存在虚假，我公司愿意接受以提供虚假材料谋取中选追究法律责任。</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法定代表人/单位负责人或授权代表</w:t>
      </w:r>
      <w:r>
        <w:rPr>
          <w:rFonts w:hint="eastAsia" w:ascii="仿宋_GB2312" w:hAnsi="仿宋_GB2312" w:eastAsia="仿宋_GB2312" w:cs="仿宋_GB2312"/>
          <w:b/>
          <w:sz w:val="28"/>
          <w:szCs w:val="28"/>
        </w:rPr>
        <w:t>（签字或加盖个人名章）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15"/>
        <w:rPr>
          <w:rFonts w:ascii="仿宋_GB2312" w:hAnsi="仿宋_GB2312" w:eastAsia="仿宋_GB2312" w:cs="仿宋_GB2312"/>
          <w:b/>
          <w:bCs/>
          <w:sz w:val="28"/>
          <w:szCs w:val="28"/>
          <w:lang w:val="zh-CN"/>
        </w:rPr>
      </w:pPr>
    </w:p>
    <w:p>
      <w:pPr>
        <w:spacing w:line="360" w:lineRule="auto"/>
        <w:jc w:val="center"/>
        <w:outlineLvl w:val="1"/>
        <w:rPr>
          <w:rFonts w:ascii="Times New Roman" w:hAnsi="Times New Roman" w:eastAsia="黑体"/>
          <w:b/>
          <w:sz w:val="28"/>
          <w:szCs w:val="28"/>
        </w:rPr>
      </w:pPr>
    </w:p>
    <w:p>
      <w:pPr>
        <w:spacing w:line="360" w:lineRule="auto"/>
        <w:jc w:val="left"/>
        <w:outlineLvl w:val="1"/>
        <w:rPr>
          <w:rFonts w:ascii="楷体" w:hAnsi="楷体" w:eastAsia="楷体" w:cs="楷体"/>
          <w:b/>
          <w:bCs/>
          <w:sz w:val="28"/>
          <w:szCs w:val="28"/>
          <w:lang w:val="zh-CN"/>
        </w:rPr>
      </w:pPr>
    </w:p>
    <w:p>
      <w:pPr>
        <w:spacing w:line="360" w:lineRule="auto"/>
        <w:jc w:val="left"/>
        <w:outlineLvl w:val="1"/>
        <w:rPr>
          <w:rFonts w:ascii="楷体" w:hAnsi="楷体" w:eastAsia="楷体" w:cs="楷体"/>
          <w:b/>
          <w:bCs/>
          <w:sz w:val="30"/>
          <w:szCs w:val="30"/>
          <w:lang w:val="zh-CN"/>
        </w:rPr>
      </w:pPr>
    </w:p>
    <w:p>
      <w:pPr>
        <w:pStyle w:val="2"/>
        <w:rPr>
          <w:lang w:val="zh-CN"/>
        </w:rPr>
      </w:pPr>
    </w:p>
    <w:p>
      <w:pPr>
        <w:pStyle w:val="2"/>
        <w:rPr>
          <w:lang w:val="zh-CN"/>
        </w:rPr>
      </w:pPr>
    </w:p>
    <w:p>
      <w:pPr>
        <w:tabs>
          <w:tab w:val="left" w:pos="5400"/>
        </w:tabs>
        <w:autoSpaceDE w:val="0"/>
        <w:autoSpaceDN w:val="0"/>
        <w:adjustRightInd w:val="0"/>
        <w:snapToGrid w:val="0"/>
        <w:spacing w:line="360" w:lineRule="auto"/>
        <w:rPr>
          <w:rFonts w:ascii="楷体" w:hAnsi="楷体" w:eastAsia="楷体" w:cs="仿宋_GB2312"/>
          <w:b/>
          <w:bCs/>
          <w:sz w:val="30"/>
          <w:szCs w:val="30"/>
        </w:rPr>
      </w:pPr>
      <w:r>
        <w:rPr>
          <w:rFonts w:hint="eastAsia" w:ascii="楷体" w:hAnsi="楷体" w:eastAsia="楷体" w:cs="仿宋_GB2312"/>
          <w:b/>
          <w:bCs/>
          <w:sz w:val="30"/>
          <w:szCs w:val="30"/>
          <w:lang w:val="zh-CN"/>
        </w:rPr>
        <w:t>格式</w:t>
      </w:r>
      <w:r>
        <w:rPr>
          <w:rFonts w:hint="eastAsia" w:ascii="楷体" w:hAnsi="楷体" w:eastAsia="楷体" w:cs="仿宋_GB2312"/>
          <w:b/>
          <w:bCs/>
          <w:sz w:val="30"/>
          <w:szCs w:val="30"/>
        </w:rPr>
        <w:t>8</w:t>
      </w:r>
      <w:r>
        <w:rPr>
          <w:rFonts w:hint="eastAsia" w:ascii="楷体" w:hAnsi="楷体" w:eastAsia="楷体" w:cs="仿宋_GB2312"/>
          <w:b/>
          <w:bCs/>
          <w:sz w:val="30"/>
          <w:szCs w:val="30"/>
          <w:lang w:val="zh-CN"/>
        </w:rPr>
        <w:t>：</w:t>
      </w:r>
    </w:p>
    <w:p>
      <w:pPr>
        <w:widowControl/>
        <w:jc w:val="center"/>
        <w:rPr>
          <w:rFonts w:ascii="楷体" w:hAnsi="楷体" w:eastAsia="楷体" w:cs="仿宋_GB2312"/>
          <w:b/>
          <w:bCs/>
          <w:sz w:val="30"/>
          <w:szCs w:val="30"/>
          <w:lang w:val="zh-CN"/>
        </w:rPr>
      </w:pPr>
      <w:r>
        <w:rPr>
          <w:rFonts w:hint="eastAsia" w:ascii="楷体" w:hAnsi="楷体" w:eastAsia="楷体" w:cs="仿宋_GB2312"/>
          <w:b/>
          <w:bCs/>
          <w:sz w:val="30"/>
          <w:szCs w:val="30"/>
        </w:rPr>
        <w:t>投标人</w:t>
      </w:r>
      <w:r>
        <w:rPr>
          <w:rFonts w:hint="eastAsia" w:ascii="楷体" w:hAnsi="楷体" w:eastAsia="楷体" w:cs="仿宋_GB2312"/>
          <w:b/>
          <w:bCs/>
          <w:sz w:val="30"/>
          <w:szCs w:val="30"/>
          <w:lang w:val="zh-CN"/>
        </w:rPr>
        <w:t>基本情况表</w:t>
      </w: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供应商名称</w:t>
            </w:r>
          </w:p>
        </w:tc>
        <w:tc>
          <w:tcPr>
            <w:tcW w:w="7560" w:type="dxa"/>
            <w:gridSpan w:val="11"/>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注册地址</w:t>
            </w:r>
          </w:p>
        </w:tc>
        <w:tc>
          <w:tcPr>
            <w:tcW w:w="4680" w:type="dxa"/>
            <w:gridSpan w:val="6"/>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邮政编码</w:t>
            </w:r>
          </w:p>
        </w:tc>
        <w:tc>
          <w:tcPr>
            <w:tcW w:w="1620" w:type="dxa"/>
            <w:gridSpan w:val="2"/>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Arial"/>
                <w:bCs/>
                <w:szCs w:val="21"/>
              </w:rPr>
            </w:pPr>
            <w:r>
              <w:rPr>
                <w:rFonts w:hint="eastAsia" w:ascii="宋体" w:hAnsi="宋体" w:cs="Arial"/>
                <w:bCs/>
                <w:szCs w:val="21"/>
              </w:rPr>
              <w:t>联系方式</w:t>
            </w:r>
          </w:p>
        </w:tc>
        <w:tc>
          <w:tcPr>
            <w:tcW w:w="1080" w:type="dxa"/>
            <w:vAlign w:val="center"/>
          </w:tcPr>
          <w:p>
            <w:pPr>
              <w:spacing w:line="360" w:lineRule="auto"/>
              <w:jc w:val="center"/>
              <w:rPr>
                <w:rFonts w:ascii="宋体" w:hAnsi="宋体" w:cs="Arial"/>
                <w:bCs/>
                <w:szCs w:val="21"/>
              </w:rPr>
            </w:pPr>
            <w:r>
              <w:rPr>
                <w:rFonts w:hint="eastAsia" w:ascii="宋体" w:hAnsi="宋体" w:cs="Arial"/>
                <w:bCs/>
                <w:szCs w:val="21"/>
              </w:rPr>
              <w:t>联系人</w:t>
            </w:r>
          </w:p>
        </w:tc>
        <w:tc>
          <w:tcPr>
            <w:tcW w:w="3600" w:type="dxa"/>
            <w:gridSpan w:val="5"/>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联系电话</w:t>
            </w:r>
          </w:p>
        </w:tc>
        <w:tc>
          <w:tcPr>
            <w:tcW w:w="1620" w:type="dxa"/>
            <w:gridSpan w:val="2"/>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Arial"/>
                <w:bCs/>
                <w:szCs w:val="21"/>
              </w:rPr>
            </w:pPr>
          </w:p>
        </w:tc>
        <w:tc>
          <w:tcPr>
            <w:tcW w:w="1080" w:type="dxa"/>
            <w:vAlign w:val="center"/>
          </w:tcPr>
          <w:p>
            <w:pPr>
              <w:spacing w:line="360" w:lineRule="auto"/>
              <w:jc w:val="center"/>
              <w:rPr>
                <w:rFonts w:ascii="宋体" w:hAnsi="宋体" w:cs="Arial"/>
                <w:bCs/>
                <w:szCs w:val="21"/>
              </w:rPr>
            </w:pPr>
            <w:r>
              <w:rPr>
                <w:rFonts w:hint="eastAsia" w:ascii="宋体" w:hAnsi="宋体" w:cs="Arial"/>
                <w:bCs/>
                <w:szCs w:val="21"/>
              </w:rPr>
              <w:t>传真</w:t>
            </w:r>
          </w:p>
        </w:tc>
        <w:tc>
          <w:tcPr>
            <w:tcW w:w="3600" w:type="dxa"/>
            <w:gridSpan w:val="5"/>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网址</w:t>
            </w:r>
          </w:p>
        </w:tc>
        <w:tc>
          <w:tcPr>
            <w:tcW w:w="1620" w:type="dxa"/>
            <w:gridSpan w:val="2"/>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组织结构</w:t>
            </w:r>
          </w:p>
        </w:tc>
        <w:tc>
          <w:tcPr>
            <w:tcW w:w="7560" w:type="dxa"/>
            <w:gridSpan w:val="11"/>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法定代表人</w:t>
            </w:r>
          </w:p>
        </w:tc>
        <w:tc>
          <w:tcPr>
            <w:tcW w:w="1260" w:type="dxa"/>
            <w:gridSpan w:val="2"/>
            <w:vAlign w:val="center"/>
          </w:tcPr>
          <w:p>
            <w:pPr>
              <w:spacing w:line="360" w:lineRule="auto"/>
              <w:jc w:val="center"/>
              <w:rPr>
                <w:rFonts w:ascii="宋体" w:hAnsi="宋体" w:cs="Arial"/>
                <w:bCs/>
                <w:szCs w:val="21"/>
              </w:rPr>
            </w:pPr>
            <w:r>
              <w:rPr>
                <w:rFonts w:hint="eastAsia" w:ascii="宋体" w:hAnsi="宋体" w:cs="Arial"/>
                <w:bCs/>
                <w:szCs w:val="21"/>
              </w:rPr>
              <w:t>姓名</w:t>
            </w:r>
          </w:p>
        </w:tc>
        <w:tc>
          <w:tcPr>
            <w:tcW w:w="1260" w:type="dxa"/>
            <w:vAlign w:val="center"/>
          </w:tcPr>
          <w:p>
            <w:pPr>
              <w:spacing w:line="360" w:lineRule="auto"/>
              <w:jc w:val="center"/>
              <w:rPr>
                <w:rFonts w:ascii="宋体" w:hAnsi="宋体" w:cs="Arial"/>
                <w:bCs/>
                <w:szCs w:val="21"/>
              </w:rPr>
            </w:pPr>
          </w:p>
        </w:tc>
        <w:tc>
          <w:tcPr>
            <w:tcW w:w="1260" w:type="dxa"/>
            <w:vAlign w:val="center"/>
          </w:tcPr>
          <w:p>
            <w:pPr>
              <w:spacing w:line="360" w:lineRule="auto"/>
              <w:jc w:val="center"/>
              <w:rPr>
                <w:rFonts w:ascii="宋体" w:hAnsi="宋体" w:cs="Arial"/>
                <w:bCs/>
                <w:szCs w:val="21"/>
              </w:rPr>
            </w:pPr>
            <w:r>
              <w:rPr>
                <w:rFonts w:hint="eastAsia" w:ascii="宋体" w:hAnsi="宋体" w:cs="Arial"/>
                <w:bCs/>
                <w:szCs w:val="21"/>
              </w:rPr>
              <w:t>技术职称</w:t>
            </w:r>
          </w:p>
        </w:tc>
        <w:tc>
          <w:tcPr>
            <w:tcW w:w="1260" w:type="dxa"/>
            <w:gridSpan w:val="3"/>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联系电话</w:t>
            </w:r>
          </w:p>
        </w:tc>
        <w:tc>
          <w:tcPr>
            <w:tcW w:w="1260" w:type="dxa"/>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技术负责人</w:t>
            </w:r>
          </w:p>
        </w:tc>
        <w:tc>
          <w:tcPr>
            <w:tcW w:w="1260" w:type="dxa"/>
            <w:gridSpan w:val="2"/>
            <w:vAlign w:val="center"/>
          </w:tcPr>
          <w:p>
            <w:pPr>
              <w:spacing w:line="360" w:lineRule="auto"/>
              <w:jc w:val="center"/>
              <w:rPr>
                <w:rFonts w:ascii="宋体" w:hAnsi="宋体" w:cs="Arial"/>
                <w:bCs/>
                <w:szCs w:val="21"/>
              </w:rPr>
            </w:pPr>
            <w:r>
              <w:rPr>
                <w:rFonts w:hint="eastAsia" w:ascii="宋体" w:hAnsi="宋体" w:cs="Arial"/>
                <w:bCs/>
                <w:szCs w:val="21"/>
              </w:rPr>
              <w:t>姓名</w:t>
            </w:r>
          </w:p>
        </w:tc>
        <w:tc>
          <w:tcPr>
            <w:tcW w:w="1260" w:type="dxa"/>
            <w:vAlign w:val="center"/>
          </w:tcPr>
          <w:p>
            <w:pPr>
              <w:spacing w:line="360" w:lineRule="auto"/>
              <w:jc w:val="center"/>
              <w:rPr>
                <w:rFonts w:ascii="宋体" w:hAnsi="宋体" w:cs="Arial"/>
                <w:bCs/>
                <w:szCs w:val="21"/>
              </w:rPr>
            </w:pPr>
          </w:p>
        </w:tc>
        <w:tc>
          <w:tcPr>
            <w:tcW w:w="1260" w:type="dxa"/>
            <w:vAlign w:val="center"/>
          </w:tcPr>
          <w:p>
            <w:pPr>
              <w:spacing w:line="360" w:lineRule="auto"/>
              <w:jc w:val="center"/>
              <w:rPr>
                <w:rFonts w:ascii="宋体" w:hAnsi="宋体" w:cs="Arial"/>
                <w:bCs/>
                <w:szCs w:val="21"/>
              </w:rPr>
            </w:pPr>
            <w:r>
              <w:rPr>
                <w:rFonts w:hint="eastAsia" w:ascii="宋体" w:hAnsi="宋体" w:cs="Arial"/>
                <w:bCs/>
                <w:szCs w:val="21"/>
              </w:rPr>
              <w:t>技术职称</w:t>
            </w:r>
          </w:p>
        </w:tc>
        <w:tc>
          <w:tcPr>
            <w:tcW w:w="1260" w:type="dxa"/>
            <w:gridSpan w:val="3"/>
            <w:vAlign w:val="center"/>
          </w:tcPr>
          <w:p>
            <w:pPr>
              <w:spacing w:line="360" w:lineRule="auto"/>
              <w:jc w:val="center"/>
              <w:rPr>
                <w:rFonts w:ascii="宋体" w:hAnsi="宋体" w:cs="Arial"/>
                <w:bCs/>
                <w:szCs w:val="21"/>
              </w:rPr>
            </w:pPr>
          </w:p>
        </w:tc>
        <w:tc>
          <w:tcPr>
            <w:tcW w:w="1260" w:type="dxa"/>
            <w:gridSpan w:val="3"/>
            <w:vAlign w:val="center"/>
          </w:tcPr>
          <w:p>
            <w:pPr>
              <w:spacing w:line="360" w:lineRule="auto"/>
              <w:jc w:val="center"/>
              <w:rPr>
                <w:rFonts w:ascii="宋体" w:hAnsi="宋体" w:cs="Arial"/>
                <w:bCs/>
                <w:szCs w:val="21"/>
              </w:rPr>
            </w:pPr>
            <w:r>
              <w:rPr>
                <w:rFonts w:hint="eastAsia" w:ascii="宋体" w:hAnsi="宋体" w:cs="Arial"/>
                <w:bCs/>
                <w:szCs w:val="21"/>
              </w:rPr>
              <w:t>联系电话</w:t>
            </w:r>
          </w:p>
        </w:tc>
        <w:tc>
          <w:tcPr>
            <w:tcW w:w="1260" w:type="dxa"/>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成立时间</w:t>
            </w:r>
          </w:p>
        </w:tc>
        <w:tc>
          <w:tcPr>
            <w:tcW w:w="2520" w:type="dxa"/>
            <w:gridSpan w:val="3"/>
            <w:vAlign w:val="center"/>
          </w:tcPr>
          <w:p>
            <w:pPr>
              <w:spacing w:line="360" w:lineRule="auto"/>
              <w:jc w:val="center"/>
              <w:rPr>
                <w:rFonts w:ascii="宋体" w:hAnsi="宋体" w:cs="Arial"/>
                <w:bCs/>
                <w:szCs w:val="21"/>
              </w:rPr>
            </w:pPr>
          </w:p>
        </w:tc>
        <w:tc>
          <w:tcPr>
            <w:tcW w:w="5040" w:type="dxa"/>
            <w:gridSpan w:val="8"/>
            <w:vAlign w:val="center"/>
          </w:tcPr>
          <w:p>
            <w:pPr>
              <w:spacing w:line="360" w:lineRule="auto"/>
              <w:jc w:val="center"/>
              <w:rPr>
                <w:rFonts w:ascii="宋体" w:hAnsi="宋体" w:cs="Arial"/>
                <w:bCs/>
                <w:szCs w:val="21"/>
              </w:rPr>
            </w:pPr>
            <w:r>
              <w:rPr>
                <w:rFonts w:hint="eastAsia" w:ascii="宋体" w:hAnsi="宋体"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企业资质等级</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restart"/>
            <w:vAlign w:val="center"/>
          </w:tcPr>
          <w:p>
            <w:pPr>
              <w:spacing w:line="360" w:lineRule="auto"/>
              <w:jc w:val="center"/>
              <w:rPr>
                <w:rFonts w:ascii="宋体" w:hAnsi="宋体" w:cs="Arial"/>
                <w:bCs/>
                <w:szCs w:val="21"/>
              </w:rPr>
            </w:pPr>
            <w:r>
              <w:rPr>
                <w:rFonts w:hint="eastAsia" w:ascii="宋体" w:hAnsi="宋体" w:cs="Arial"/>
                <w:bCs/>
                <w:szCs w:val="21"/>
              </w:rPr>
              <w:t>其中</w:t>
            </w: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项目经理</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营业执照</w:t>
            </w:r>
            <w:r>
              <w:rPr>
                <w:rFonts w:hint="eastAsia"/>
              </w:rPr>
              <w:t>号</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continue"/>
            <w:vAlign w:val="center"/>
          </w:tcPr>
          <w:p>
            <w:pPr>
              <w:spacing w:line="360" w:lineRule="auto"/>
              <w:jc w:val="center"/>
              <w:rPr>
                <w:rFonts w:ascii="宋体" w:hAnsi="宋体" w:cs="Arial"/>
                <w:bCs/>
                <w:szCs w:val="21"/>
              </w:rPr>
            </w:pP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高级职称人员</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注册资金</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continue"/>
            <w:vAlign w:val="center"/>
          </w:tcPr>
          <w:p>
            <w:pPr>
              <w:spacing w:line="360" w:lineRule="auto"/>
              <w:jc w:val="center"/>
              <w:rPr>
                <w:rFonts w:ascii="宋体" w:hAnsi="宋体" w:cs="Arial"/>
                <w:bCs/>
                <w:szCs w:val="21"/>
              </w:rPr>
            </w:pP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中级职称人员</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开户银行</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continue"/>
            <w:vAlign w:val="center"/>
          </w:tcPr>
          <w:p>
            <w:pPr>
              <w:spacing w:line="360" w:lineRule="auto"/>
              <w:jc w:val="center"/>
              <w:rPr>
                <w:rFonts w:ascii="宋体" w:hAnsi="宋体" w:cs="Arial"/>
                <w:bCs/>
                <w:szCs w:val="21"/>
              </w:rPr>
            </w:pP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初级职称人员</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账号</w:t>
            </w:r>
          </w:p>
        </w:tc>
        <w:tc>
          <w:tcPr>
            <w:tcW w:w="2520" w:type="dxa"/>
            <w:gridSpan w:val="3"/>
            <w:vAlign w:val="center"/>
          </w:tcPr>
          <w:p>
            <w:pPr>
              <w:spacing w:line="360" w:lineRule="auto"/>
              <w:jc w:val="center"/>
              <w:rPr>
                <w:rFonts w:ascii="宋体" w:hAnsi="宋体" w:cs="Arial"/>
                <w:bCs/>
                <w:szCs w:val="21"/>
              </w:rPr>
            </w:pPr>
          </w:p>
        </w:tc>
        <w:tc>
          <w:tcPr>
            <w:tcW w:w="1680" w:type="dxa"/>
            <w:gridSpan w:val="2"/>
            <w:vMerge w:val="continue"/>
            <w:vAlign w:val="center"/>
          </w:tcPr>
          <w:p>
            <w:pPr>
              <w:spacing w:line="360" w:lineRule="auto"/>
              <w:jc w:val="center"/>
              <w:rPr>
                <w:rFonts w:ascii="宋体" w:hAnsi="宋体" w:cs="Arial"/>
                <w:bCs/>
                <w:szCs w:val="21"/>
              </w:rPr>
            </w:pPr>
          </w:p>
        </w:tc>
        <w:tc>
          <w:tcPr>
            <w:tcW w:w="1680" w:type="dxa"/>
            <w:gridSpan w:val="3"/>
            <w:vAlign w:val="center"/>
          </w:tcPr>
          <w:p>
            <w:pPr>
              <w:spacing w:line="360" w:lineRule="auto"/>
              <w:jc w:val="center"/>
              <w:rPr>
                <w:rFonts w:ascii="宋体" w:hAnsi="宋体" w:cs="Arial"/>
                <w:bCs/>
                <w:szCs w:val="21"/>
              </w:rPr>
            </w:pPr>
            <w:r>
              <w:rPr>
                <w:rFonts w:hint="eastAsia" w:ascii="宋体" w:hAnsi="宋体" w:cs="Arial"/>
                <w:bCs/>
                <w:szCs w:val="21"/>
              </w:rPr>
              <w:t>技工</w:t>
            </w:r>
          </w:p>
        </w:tc>
        <w:tc>
          <w:tcPr>
            <w:tcW w:w="1680" w:type="dxa"/>
            <w:gridSpan w:val="3"/>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经营范围</w:t>
            </w:r>
          </w:p>
        </w:tc>
        <w:tc>
          <w:tcPr>
            <w:tcW w:w="7560" w:type="dxa"/>
            <w:gridSpan w:val="11"/>
            <w:vAlign w:val="center"/>
          </w:tcPr>
          <w:p>
            <w:pPr>
              <w:spacing w:line="360" w:lineRule="auto"/>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Arial"/>
                <w:bCs/>
                <w:szCs w:val="21"/>
              </w:rPr>
            </w:pPr>
            <w:r>
              <w:rPr>
                <w:rFonts w:hint="eastAsia" w:ascii="宋体" w:hAnsi="宋体" w:cs="Arial"/>
                <w:bCs/>
                <w:szCs w:val="21"/>
              </w:rPr>
              <w:t>备注</w:t>
            </w:r>
          </w:p>
        </w:tc>
        <w:tc>
          <w:tcPr>
            <w:tcW w:w="7560" w:type="dxa"/>
            <w:gridSpan w:val="11"/>
            <w:vAlign w:val="center"/>
          </w:tcPr>
          <w:p>
            <w:pPr>
              <w:spacing w:line="360" w:lineRule="auto"/>
              <w:jc w:val="center"/>
              <w:rPr>
                <w:rFonts w:ascii="宋体" w:hAnsi="宋体" w:cs="Arial"/>
                <w:bCs/>
                <w:szCs w:val="21"/>
              </w:rPr>
            </w:pPr>
          </w:p>
        </w:tc>
      </w:tr>
    </w:tbl>
    <w:p>
      <w:pPr>
        <w:autoSpaceDE w:val="0"/>
        <w:autoSpaceDN w:val="0"/>
        <w:adjustRightInd w:val="0"/>
        <w:snapToGrid w:val="0"/>
        <w:spacing w:line="360" w:lineRule="auto"/>
        <w:rPr>
          <w:rFonts w:ascii="楷体" w:hAnsi="楷体" w:eastAsia="楷体"/>
          <w:sz w:val="28"/>
          <w:szCs w:val="28"/>
        </w:rPr>
      </w:pPr>
      <w:r>
        <w:rPr>
          <w:rFonts w:hint="eastAsia" w:ascii="楷体" w:hAnsi="楷体" w:eastAsia="楷体"/>
          <w:sz w:val="28"/>
          <w:szCs w:val="28"/>
        </w:rPr>
        <w:t>注:本表后须附营业执照、税务登记证及相关资质证明等证照的复印件</w:t>
      </w:r>
    </w:p>
    <w:p>
      <w:pPr>
        <w:autoSpaceDE w:val="0"/>
        <w:autoSpaceDN w:val="0"/>
        <w:adjustRightInd w:val="0"/>
        <w:snapToGrid w:val="0"/>
        <w:spacing w:line="360" w:lineRule="auto"/>
        <w:rPr>
          <w:rFonts w:ascii="楷体" w:hAnsi="楷体" w:eastAsia="楷体"/>
          <w:sz w:val="28"/>
          <w:szCs w:val="28"/>
        </w:rPr>
      </w:pPr>
      <w:r>
        <w:rPr>
          <w:rFonts w:hint="eastAsia" w:ascii="楷体" w:hAnsi="楷体" w:eastAsia="楷体"/>
          <w:sz w:val="28"/>
          <w:szCs w:val="28"/>
        </w:rPr>
        <w:t>（加盖单位鲜章）</w:t>
      </w:r>
    </w:p>
    <w:p>
      <w:pPr>
        <w:autoSpaceDE w:val="0"/>
        <w:autoSpaceDN w:val="0"/>
        <w:adjustRightInd w:val="0"/>
        <w:snapToGrid w:val="0"/>
        <w:spacing w:line="360" w:lineRule="auto"/>
        <w:ind w:left="279" w:leftChars="133" w:firstLine="240" w:firstLineChars="100"/>
        <w:rPr>
          <w:rFonts w:ascii="楷体" w:hAnsi="楷体" w:eastAsia="楷体"/>
          <w:sz w:val="28"/>
          <w:szCs w:val="28"/>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r>
        <w:rPr>
          <w:rFonts w:hint="eastAsia" w:ascii="Times New Roman" w:hAnsi="Times New Roman"/>
          <w:sz w:val="24"/>
          <w:u w:val="single"/>
        </w:rPr>
        <w:t xml:space="preserve">                                </w:t>
      </w:r>
    </w:p>
    <w:p>
      <w:pPr>
        <w:autoSpaceDE w:val="0"/>
        <w:autoSpaceDN w:val="0"/>
        <w:adjustRightInd w:val="0"/>
        <w:snapToGrid w:val="0"/>
        <w:spacing w:line="360" w:lineRule="auto"/>
        <w:ind w:left="279" w:leftChars="133" w:firstLine="240" w:firstLineChars="100"/>
        <w:rPr>
          <w:rFonts w:ascii="楷体" w:hAnsi="楷体" w:eastAsia="楷体"/>
          <w:sz w:val="28"/>
          <w:szCs w:val="28"/>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r>
        <w:rPr>
          <w:rFonts w:hint="eastAsia" w:ascii="Times New Roman" w:hAnsi="Times New Roman"/>
          <w:sz w:val="24"/>
          <w:u w:val="single"/>
        </w:rPr>
        <w:t xml:space="preserve">            </w:t>
      </w:r>
    </w:p>
    <w:p>
      <w:pPr>
        <w:autoSpaceDE w:val="0"/>
        <w:autoSpaceDN w:val="0"/>
        <w:adjustRightInd w:val="0"/>
        <w:snapToGrid w:val="0"/>
        <w:spacing w:line="360" w:lineRule="auto"/>
        <w:ind w:left="279" w:leftChars="133" w:firstLine="240" w:firstLineChars="100"/>
        <w:rPr>
          <w:rFonts w:ascii="楷体" w:hAnsi="楷体" w:eastAsia="楷体"/>
          <w:sz w:val="28"/>
          <w:szCs w:val="28"/>
        </w:r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p>
    <w:p>
      <w:pPr>
        <w:tabs>
          <w:tab w:val="left" w:pos="5400"/>
        </w:tabs>
        <w:autoSpaceDE w:val="0"/>
        <w:autoSpaceDN w:val="0"/>
        <w:adjustRightInd w:val="0"/>
        <w:snapToGrid w:val="0"/>
        <w:spacing w:line="360" w:lineRule="auto"/>
        <w:rPr>
          <w:rFonts w:ascii="楷体" w:hAnsi="楷体" w:eastAsia="楷体" w:cs="仿宋_GB2312"/>
          <w:b/>
          <w:bCs/>
          <w:sz w:val="30"/>
          <w:szCs w:val="30"/>
        </w:rPr>
      </w:pPr>
      <w:r>
        <w:rPr>
          <w:rFonts w:hint="eastAsia" w:ascii="楷体" w:hAnsi="楷体" w:eastAsia="楷体" w:cs="仿宋_GB2312"/>
          <w:b/>
          <w:bCs/>
          <w:sz w:val="30"/>
          <w:szCs w:val="30"/>
          <w:lang w:val="zh-CN"/>
        </w:rPr>
        <w:t>格式</w:t>
      </w:r>
      <w:r>
        <w:rPr>
          <w:rFonts w:hint="eastAsia" w:ascii="楷体" w:hAnsi="楷体" w:eastAsia="楷体" w:cs="仿宋_GB2312"/>
          <w:b/>
          <w:bCs/>
          <w:sz w:val="30"/>
          <w:szCs w:val="30"/>
        </w:rPr>
        <w:t>9</w:t>
      </w:r>
      <w:r>
        <w:rPr>
          <w:rFonts w:hint="eastAsia" w:ascii="楷体" w:hAnsi="楷体" w:eastAsia="楷体" w:cs="仿宋_GB2312"/>
          <w:b/>
          <w:bCs/>
          <w:sz w:val="30"/>
          <w:szCs w:val="30"/>
          <w:lang w:val="zh-CN"/>
        </w:rPr>
        <w:t>：</w:t>
      </w:r>
    </w:p>
    <w:tbl>
      <w:tblPr>
        <w:tblStyle w:val="10"/>
        <w:tblpPr w:leftFromText="180" w:rightFromText="180" w:vertAnchor="page" w:horzAnchor="margin" w:tblpY="2924"/>
        <w:tblW w:w="86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1136"/>
        <w:gridCol w:w="1682"/>
        <w:gridCol w:w="1541"/>
        <w:gridCol w:w="1471"/>
        <w:gridCol w:w="11"/>
        <w:gridCol w:w="1584"/>
        <w:gridCol w:w="9"/>
        <w:gridCol w:w="1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trPr>
        <w:tc>
          <w:tcPr>
            <w:tcW w:w="1136"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年份</w:t>
            </w:r>
          </w:p>
        </w:tc>
        <w:tc>
          <w:tcPr>
            <w:tcW w:w="1682"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用户名称</w:t>
            </w:r>
          </w:p>
        </w:tc>
        <w:tc>
          <w:tcPr>
            <w:tcW w:w="1541"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项目名称</w:t>
            </w:r>
          </w:p>
        </w:tc>
        <w:tc>
          <w:tcPr>
            <w:tcW w:w="1471"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项目规模</w:t>
            </w:r>
          </w:p>
        </w:tc>
        <w:tc>
          <w:tcPr>
            <w:tcW w:w="1604" w:type="dxa"/>
            <w:gridSpan w:val="3"/>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合同金额</w:t>
            </w:r>
          </w:p>
        </w:tc>
        <w:tc>
          <w:tcPr>
            <w:tcW w:w="120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71" w:type="dxa"/>
            <w:vAlign w:val="center"/>
          </w:tcPr>
          <w:p>
            <w:pPr>
              <w:jc w:val="center"/>
              <w:rPr>
                <w:rFonts w:ascii="Times New Roman" w:hAnsi="Times New Roman"/>
                <w:sz w:val="24"/>
              </w:rPr>
            </w:pPr>
          </w:p>
        </w:tc>
        <w:tc>
          <w:tcPr>
            <w:tcW w:w="1604" w:type="dxa"/>
            <w:gridSpan w:val="3"/>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71" w:type="dxa"/>
            <w:vAlign w:val="center"/>
          </w:tcPr>
          <w:p>
            <w:pPr>
              <w:jc w:val="center"/>
              <w:rPr>
                <w:rFonts w:ascii="Times New Roman" w:hAnsi="Times New Roman"/>
                <w:sz w:val="24"/>
              </w:rPr>
            </w:pPr>
          </w:p>
        </w:tc>
        <w:tc>
          <w:tcPr>
            <w:tcW w:w="1604" w:type="dxa"/>
            <w:gridSpan w:val="3"/>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71" w:type="dxa"/>
            <w:vAlign w:val="center"/>
          </w:tcPr>
          <w:p>
            <w:pPr>
              <w:jc w:val="center"/>
              <w:rPr>
                <w:rFonts w:ascii="Times New Roman" w:hAnsi="Times New Roman"/>
                <w:sz w:val="24"/>
              </w:rPr>
            </w:pPr>
          </w:p>
        </w:tc>
        <w:tc>
          <w:tcPr>
            <w:tcW w:w="1604" w:type="dxa"/>
            <w:gridSpan w:val="3"/>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71" w:type="dxa"/>
            <w:vAlign w:val="center"/>
          </w:tcPr>
          <w:p>
            <w:pPr>
              <w:jc w:val="center"/>
              <w:rPr>
                <w:rFonts w:ascii="Times New Roman" w:hAnsi="Times New Roman"/>
                <w:sz w:val="24"/>
              </w:rPr>
            </w:pPr>
          </w:p>
        </w:tc>
        <w:tc>
          <w:tcPr>
            <w:tcW w:w="1604" w:type="dxa"/>
            <w:gridSpan w:val="3"/>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93" w:type="dxa"/>
            <w:gridSpan w:val="2"/>
            <w:vAlign w:val="center"/>
          </w:tcPr>
          <w:p>
            <w:pPr>
              <w:jc w:val="center"/>
              <w:rPr>
                <w:rFonts w:ascii="Times New Roman" w:hAnsi="Times New Roman"/>
                <w:sz w:val="24"/>
              </w:rPr>
            </w:pPr>
          </w:p>
        </w:tc>
        <w:tc>
          <w:tcPr>
            <w:tcW w:w="120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4" w:hRule="atLeast"/>
        </w:trPr>
        <w:tc>
          <w:tcPr>
            <w:tcW w:w="1136" w:type="dxa"/>
            <w:vAlign w:val="center"/>
          </w:tcPr>
          <w:p>
            <w:pPr>
              <w:jc w:val="center"/>
              <w:rPr>
                <w:rFonts w:ascii="Times New Roman" w:hAnsi="Times New Roman"/>
                <w:sz w:val="24"/>
              </w:rPr>
            </w:pPr>
          </w:p>
        </w:tc>
        <w:tc>
          <w:tcPr>
            <w:tcW w:w="1682" w:type="dxa"/>
            <w:vAlign w:val="center"/>
          </w:tcPr>
          <w:p>
            <w:pPr>
              <w:jc w:val="center"/>
              <w:rPr>
                <w:rFonts w:ascii="Times New Roman" w:hAnsi="Times New Roman"/>
                <w:sz w:val="24"/>
              </w:rPr>
            </w:pPr>
          </w:p>
        </w:tc>
        <w:tc>
          <w:tcPr>
            <w:tcW w:w="1541" w:type="dxa"/>
            <w:vAlign w:val="center"/>
          </w:tcPr>
          <w:p>
            <w:pPr>
              <w:jc w:val="center"/>
              <w:rPr>
                <w:rFonts w:ascii="Times New Roman" w:hAnsi="Times New Roman"/>
                <w:sz w:val="24"/>
              </w:rPr>
            </w:pPr>
          </w:p>
        </w:tc>
        <w:tc>
          <w:tcPr>
            <w:tcW w:w="1482" w:type="dxa"/>
            <w:gridSpan w:val="2"/>
            <w:vAlign w:val="center"/>
          </w:tcPr>
          <w:p>
            <w:pPr>
              <w:jc w:val="center"/>
              <w:rPr>
                <w:rFonts w:ascii="Times New Roman" w:hAnsi="Times New Roman"/>
                <w:sz w:val="24"/>
              </w:rPr>
            </w:pPr>
          </w:p>
        </w:tc>
        <w:tc>
          <w:tcPr>
            <w:tcW w:w="1584" w:type="dxa"/>
            <w:vAlign w:val="center"/>
          </w:tcPr>
          <w:p>
            <w:pPr>
              <w:jc w:val="center"/>
              <w:rPr>
                <w:rFonts w:ascii="Times New Roman" w:hAnsi="Times New Roman"/>
                <w:sz w:val="24"/>
              </w:rPr>
            </w:pPr>
          </w:p>
        </w:tc>
        <w:tc>
          <w:tcPr>
            <w:tcW w:w="1217" w:type="dxa"/>
            <w:gridSpan w:val="2"/>
            <w:vAlign w:val="center"/>
          </w:tcPr>
          <w:p>
            <w:pPr>
              <w:jc w:val="center"/>
              <w:rPr>
                <w:rFonts w:ascii="Times New Roman" w:hAnsi="Times New Roman"/>
                <w:sz w:val="24"/>
              </w:rPr>
            </w:pPr>
          </w:p>
        </w:tc>
      </w:tr>
    </w:tbl>
    <w:p>
      <w:pPr>
        <w:widowControl/>
        <w:jc w:val="center"/>
        <w:rPr>
          <w:rFonts w:ascii="楷体" w:hAnsi="楷体" w:eastAsia="楷体" w:cs="仿宋_GB2312"/>
          <w:b/>
          <w:bCs/>
          <w:sz w:val="30"/>
          <w:szCs w:val="30"/>
        </w:rPr>
      </w:pPr>
      <w:r>
        <w:rPr>
          <w:rFonts w:hint="eastAsia" w:ascii="楷体" w:hAnsi="楷体" w:eastAsia="楷体" w:cs="仿宋_GB2312"/>
          <w:b/>
          <w:bCs/>
          <w:sz w:val="30"/>
          <w:szCs w:val="30"/>
        </w:rPr>
        <w:t>201</w:t>
      </w:r>
      <w:r>
        <w:rPr>
          <w:rFonts w:ascii="楷体" w:hAnsi="楷体" w:eastAsia="楷体" w:cs="仿宋_GB2312"/>
          <w:b/>
          <w:bCs/>
          <w:sz w:val="30"/>
          <w:szCs w:val="30"/>
        </w:rPr>
        <w:t>9</w:t>
      </w:r>
      <w:r>
        <w:rPr>
          <w:rFonts w:hint="eastAsia" w:ascii="楷体" w:hAnsi="楷体" w:eastAsia="楷体" w:cs="仿宋_GB2312"/>
          <w:b/>
          <w:bCs/>
          <w:sz w:val="30"/>
          <w:szCs w:val="30"/>
        </w:rPr>
        <w:t>年1月1日至今</w:t>
      </w:r>
      <w:r>
        <w:rPr>
          <w:rFonts w:hint="eastAsia" w:ascii="楷体" w:hAnsi="楷体" w:eastAsia="楷体" w:cs="仿宋_GB2312"/>
          <w:b/>
          <w:bCs/>
          <w:sz w:val="30"/>
          <w:szCs w:val="30"/>
          <w:lang w:val="zh-CN"/>
        </w:rPr>
        <w:t>类似业绩一览表</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注：以上业绩需提供有关书面证明材料：合同复印件、中选通知书复印件加盖鲜章。</w:t>
      </w:r>
    </w:p>
    <w:p>
      <w:pPr>
        <w:pStyle w:val="15"/>
      </w:pPr>
    </w:p>
    <w:p>
      <w:pPr>
        <w:spacing w:line="360" w:lineRule="auto"/>
        <w:ind w:firstLine="480" w:firstLineChars="200"/>
        <w:rPr>
          <w:rFonts w:ascii="Times New Roman" w:hAnsi="Times New Roman"/>
          <w:sz w:val="24"/>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r>
        <w:rPr>
          <w:rFonts w:hint="eastAsia" w:ascii="Times New Roman" w:hAnsi="Times New Roman"/>
          <w:sz w:val="24"/>
          <w:u w:val="single"/>
        </w:rPr>
        <w:t xml:space="preserve">                                </w:t>
      </w:r>
    </w:p>
    <w:p>
      <w:pPr>
        <w:spacing w:line="360" w:lineRule="auto"/>
        <w:ind w:firstLine="480" w:firstLineChars="200"/>
        <w:rPr>
          <w:rFonts w:ascii="Times New Roman" w:hAnsi="Times New Roman"/>
          <w:sz w:val="24"/>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r>
        <w:rPr>
          <w:rFonts w:hint="eastAsia" w:ascii="Times New Roman" w:hAnsi="Times New Roman"/>
          <w:sz w:val="24"/>
          <w:u w:val="single"/>
        </w:rPr>
        <w:t xml:space="preserve">            </w:t>
      </w:r>
    </w:p>
    <w:p>
      <w:pPr>
        <w:spacing w:line="400" w:lineRule="exact"/>
        <w:ind w:firstLine="480" w:firstLineChars="200"/>
        <w:rPr>
          <w:rFonts w:ascii="楷体" w:hAnsi="楷体" w:eastAsia="楷体" w:cs="仿宋_GB2312"/>
          <w:b/>
          <w:bCs/>
          <w:sz w:val="30"/>
          <w:szCs w:val="30"/>
          <w:lang w:val="zh-CN"/>
        </w:rPr>
        <w:sectPr>
          <w:footerReference r:id="rId6" w:type="default"/>
          <w:pgSz w:w="12240" w:h="15840"/>
          <w:pgMar w:top="1440" w:right="1800" w:bottom="1440" w:left="1800" w:header="720" w:footer="720" w:gutter="0"/>
          <w:pgNumType w:start="1"/>
          <w:cols w:space="720" w:num="1"/>
        </w:sect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p>
    <w:p>
      <w:pPr>
        <w:widowControl/>
        <w:spacing w:line="560" w:lineRule="exact"/>
        <w:jc w:val="left"/>
        <w:rPr>
          <w:rFonts w:ascii="楷体" w:hAnsi="楷体" w:eastAsia="楷体" w:cs="楷体"/>
          <w:b/>
          <w:bCs/>
          <w:sz w:val="30"/>
          <w:szCs w:val="30"/>
          <w:lang w:val="zh-CN"/>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10</w:t>
      </w:r>
      <w:r>
        <w:rPr>
          <w:rFonts w:hint="eastAsia" w:ascii="楷体" w:hAnsi="楷体" w:eastAsia="楷体" w:cs="楷体"/>
          <w:b/>
          <w:bCs/>
          <w:sz w:val="30"/>
          <w:szCs w:val="30"/>
          <w:lang w:val="zh-CN"/>
        </w:rPr>
        <w:t>：</w:t>
      </w:r>
    </w:p>
    <w:p>
      <w:pPr>
        <w:spacing w:line="360" w:lineRule="auto"/>
        <w:jc w:val="center"/>
        <w:rPr>
          <w:rFonts w:eastAsia="黑体"/>
          <w:b/>
          <w:sz w:val="32"/>
          <w:szCs w:val="32"/>
        </w:rPr>
      </w:pPr>
    </w:p>
    <w:p>
      <w:pPr>
        <w:spacing w:line="360" w:lineRule="auto"/>
        <w:jc w:val="center"/>
        <w:rPr>
          <w:rFonts w:eastAsia="黑体"/>
          <w:b/>
          <w:sz w:val="32"/>
          <w:szCs w:val="32"/>
        </w:rPr>
      </w:pPr>
      <w:r>
        <w:rPr>
          <w:rFonts w:hint="eastAsia" w:eastAsia="黑体"/>
          <w:b/>
          <w:sz w:val="32"/>
          <w:szCs w:val="32"/>
        </w:rPr>
        <w:t>投标人本项目管理、技术、服务人员情况表</w:t>
      </w:r>
    </w:p>
    <w:p>
      <w:pPr>
        <w:rPr>
          <w:rFonts w:ascii="Times New Roman" w:hAnsi="Times New Roman"/>
          <w:b/>
          <w:bCs/>
          <w:sz w:val="24"/>
        </w:rPr>
      </w:pPr>
    </w:p>
    <w:p/>
    <w:tbl>
      <w:tblPr>
        <w:tblStyle w:val="10"/>
        <w:tblW w:w="96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0"/>
        <w:gridCol w:w="1070"/>
        <w:gridCol w:w="1070"/>
        <w:gridCol w:w="1070"/>
        <w:gridCol w:w="1070"/>
        <w:gridCol w:w="1070"/>
        <w:gridCol w:w="1070"/>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类别</w:t>
            </w:r>
          </w:p>
        </w:tc>
        <w:tc>
          <w:tcPr>
            <w:tcW w:w="1070" w:type="dxa"/>
            <w:vMerge w:val="restart"/>
            <w:vAlign w:val="center"/>
          </w:tcPr>
          <w:p>
            <w:pPr>
              <w:jc w:val="center"/>
              <w:rPr>
                <w:sz w:val="24"/>
              </w:rPr>
            </w:pPr>
            <w:r>
              <w:rPr>
                <w:rFonts w:hint="eastAsia"/>
                <w:sz w:val="24"/>
              </w:rPr>
              <w:t>职务</w:t>
            </w:r>
          </w:p>
        </w:tc>
        <w:tc>
          <w:tcPr>
            <w:tcW w:w="1070" w:type="dxa"/>
            <w:vMerge w:val="restart"/>
            <w:vAlign w:val="center"/>
          </w:tcPr>
          <w:p>
            <w:pPr>
              <w:jc w:val="center"/>
              <w:rPr>
                <w:sz w:val="24"/>
              </w:rPr>
            </w:pPr>
            <w:r>
              <w:rPr>
                <w:rFonts w:hint="eastAsia"/>
                <w:sz w:val="24"/>
              </w:rPr>
              <w:t>姓名</w:t>
            </w:r>
          </w:p>
        </w:tc>
        <w:tc>
          <w:tcPr>
            <w:tcW w:w="1070" w:type="dxa"/>
            <w:vMerge w:val="restart"/>
            <w:vAlign w:val="center"/>
          </w:tcPr>
          <w:p>
            <w:pPr>
              <w:jc w:val="center"/>
              <w:rPr>
                <w:sz w:val="24"/>
              </w:rPr>
            </w:pPr>
            <w:r>
              <w:rPr>
                <w:rFonts w:hint="eastAsia"/>
                <w:sz w:val="24"/>
              </w:rPr>
              <w:t>职称</w:t>
            </w:r>
          </w:p>
        </w:tc>
        <w:tc>
          <w:tcPr>
            <w:tcW w:w="1070" w:type="dxa"/>
            <w:vMerge w:val="restart"/>
            <w:vAlign w:val="center"/>
          </w:tcPr>
          <w:p>
            <w:pPr>
              <w:jc w:val="center"/>
              <w:rPr>
                <w:sz w:val="24"/>
              </w:rPr>
            </w:pPr>
            <w:r>
              <w:rPr>
                <w:rFonts w:hint="eastAsia"/>
                <w:sz w:val="24"/>
              </w:rPr>
              <w:t>常住地</w:t>
            </w:r>
          </w:p>
        </w:tc>
        <w:tc>
          <w:tcPr>
            <w:tcW w:w="4280" w:type="dxa"/>
            <w:gridSpan w:val="4"/>
            <w:vAlign w:val="center"/>
          </w:tcPr>
          <w:p>
            <w:pPr>
              <w:jc w:val="center"/>
              <w:rPr>
                <w:sz w:val="24"/>
              </w:rPr>
            </w:pPr>
            <w:r>
              <w:rPr>
                <w:rFonts w:hint="eastAsia"/>
                <w:sz w:val="24"/>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Merge w:val="continue"/>
            <w:vAlign w:val="center"/>
          </w:tcPr>
          <w:p>
            <w:pPr>
              <w:jc w:val="center"/>
              <w:rPr>
                <w:sz w:val="24"/>
              </w:rPr>
            </w:pPr>
          </w:p>
        </w:tc>
        <w:tc>
          <w:tcPr>
            <w:tcW w:w="1070" w:type="dxa"/>
            <w:vMerge w:val="continue"/>
            <w:vAlign w:val="center"/>
          </w:tcPr>
          <w:p>
            <w:pPr>
              <w:jc w:val="center"/>
              <w:rPr>
                <w:sz w:val="24"/>
              </w:rPr>
            </w:pPr>
          </w:p>
        </w:tc>
        <w:tc>
          <w:tcPr>
            <w:tcW w:w="1070" w:type="dxa"/>
            <w:vMerge w:val="continue"/>
            <w:vAlign w:val="center"/>
          </w:tcPr>
          <w:p>
            <w:pPr>
              <w:jc w:val="center"/>
              <w:rPr>
                <w:sz w:val="24"/>
              </w:rPr>
            </w:pPr>
          </w:p>
        </w:tc>
        <w:tc>
          <w:tcPr>
            <w:tcW w:w="1070" w:type="dxa"/>
            <w:vMerge w:val="continue"/>
            <w:vAlign w:val="center"/>
          </w:tcPr>
          <w:p>
            <w:pPr>
              <w:jc w:val="center"/>
              <w:rPr>
                <w:sz w:val="24"/>
              </w:rPr>
            </w:pPr>
          </w:p>
        </w:tc>
        <w:tc>
          <w:tcPr>
            <w:tcW w:w="1070" w:type="dxa"/>
            <w:vAlign w:val="center"/>
          </w:tcPr>
          <w:p>
            <w:pPr>
              <w:jc w:val="center"/>
              <w:rPr>
                <w:sz w:val="24"/>
              </w:rPr>
            </w:pPr>
            <w:r>
              <w:rPr>
                <w:rFonts w:hint="eastAsia"/>
                <w:sz w:val="24"/>
              </w:rPr>
              <w:t>证书</w:t>
            </w:r>
          </w:p>
          <w:p>
            <w:pPr>
              <w:jc w:val="center"/>
              <w:rPr>
                <w:sz w:val="24"/>
              </w:rPr>
            </w:pPr>
            <w:r>
              <w:rPr>
                <w:rFonts w:hint="eastAsia"/>
                <w:sz w:val="24"/>
              </w:rPr>
              <w:t>名称</w:t>
            </w:r>
          </w:p>
        </w:tc>
        <w:tc>
          <w:tcPr>
            <w:tcW w:w="1070" w:type="dxa"/>
            <w:vAlign w:val="center"/>
          </w:tcPr>
          <w:p>
            <w:pPr>
              <w:jc w:val="center"/>
              <w:rPr>
                <w:sz w:val="24"/>
              </w:rPr>
            </w:pPr>
            <w:r>
              <w:rPr>
                <w:rFonts w:hint="eastAsia"/>
                <w:sz w:val="24"/>
              </w:rPr>
              <w:t>级别</w:t>
            </w:r>
          </w:p>
        </w:tc>
        <w:tc>
          <w:tcPr>
            <w:tcW w:w="1070" w:type="dxa"/>
            <w:vAlign w:val="center"/>
          </w:tcPr>
          <w:p>
            <w:pPr>
              <w:jc w:val="center"/>
              <w:rPr>
                <w:sz w:val="24"/>
              </w:rPr>
            </w:pPr>
            <w:r>
              <w:rPr>
                <w:rFonts w:hint="eastAsia"/>
                <w:sz w:val="24"/>
              </w:rPr>
              <w:t>证号</w:t>
            </w:r>
          </w:p>
        </w:tc>
        <w:tc>
          <w:tcPr>
            <w:tcW w:w="1070" w:type="dxa"/>
            <w:vAlign w:val="center"/>
          </w:tcPr>
          <w:p>
            <w:pPr>
              <w:jc w:val="center"/>
              <w:rPr>
                <w:sz w:val="24"/>
              </w:rPr>
            </w:pPr>
            <w:r>
              <w:rPr>
                <w:rFonts w:hint="eastAsia"/>
                <w:sz w:val="24"/>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管理</w:t>
            </w:r>
          </w:p>
          <w:p>
            <w:pPr>
              <w:jc w:val="center"/>
              <w:rPr>
                <w:sz w:val="24"/>
              </w:rPr>
            </w:pPr>
            <w:r>
              <w:rPr>
                <w:rFonts w:hint="eastAsia"/>
                <w:sz w:val="24"/>
              </w:rPr>
              <w:t>人员</w:t>
            </w: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技术</w:t>
            </w:r>
          </w:p>
          <w:p>
            <w:pPr>
              <w:jc w:val="center"/>
              <w:rPr>
                <w:sz w:val="24"/>
              </w:rPr>
            </w:pPr>
            <w:r>
              <w:rPr>
                <w:rFonts w:hint="eastAsia"/>
                <w:sz w:val="24"/>
              </w:rPr>
              <w:t>人员</w:t>
            </w: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vAlign w:val="center"/>
          </w:tcPr>
          <w:p>
            <w:pPr>
              <w:jc w:val="center"/>
              <w:rPr>
                <w:sz w:val="24"/>
              </w:rPr>
            </w:pPr>
            <w:r>
              <w:rPr>
                <w:rFonts w:hint="eastAsia"/>
                <w:sz w:val="24"/>
              </w:rPr>
              <w:t>售后服务人员</w:t>
            </w: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p>
            <w:pPr>
              <w:tabs>
                <w:tab w:val="left" w:pos="765"/>
              </w:tabs>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c>
          <w:tcPr>
            <w:tcW w:w="1070" w:type="dxa"/>
            <w:vAlign w:val="center"/>
          </w:tcPr>
          <w:p>
            <w:pPr>
              <w:jc w:val="center"/>
              <w:rPr>
                <w:sz w:val="24"/>
              </w:rPr>
            </w:pPr>
          </w:p>
        </w:tc>
      </w:tr>
    </w:tbl>
    <w:p>
      <w:pPr>
        <w:adjustRightInd w:val="0"/>
        <w:spacing w:line="400" w:lineRule="exact"/>
        <w:jc w:val="left"/>
        <w:rPr>
          <w:color w:val="000000"/>
          <w:sz w:val="24"/>
        </w:rPr>
      </w:pPr>
    </w:p>
    <w:p>
      <w:pPr>
        <w:adjustRightInd w:val="0"/>
        <w:spacing w:line="400" w:lineRule="exact"/>
        <w:jc w:val="left"/>
        <w:rPr>
          <w:color w:val="000000"/>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r>
        <w:rPr>
          <w:rFonts w:hint="eastAsia" w:ascii="Times New Roman" w:hAnsi="Times New Roman"/>
          <w:sz w:val="24"/>
          <w:u w:val="single"/>
        </w:rPr>
        <w:t xml:space="preserve">                                </w:t>
      </w:r>
    </w:p>
    <w:p>
      <w:pPr>
        <w:spacing w:line="360" w:lineRule="auto"/>
        <w:ind w:firstLine="480" w:firstLineChars="200"/>
        <w:rPr>
          <w:rFonts w:ascii="Times New Roman" w:hAnsi="Times New Roman"/>
          <w:sz w:val="24"/>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r>
        <w:rPr>
          <w:rFonts w:hint="eastAsia" w:ascii="Times New Roman" w:hAnsi="Times New Roman"/>
          <w:sz w:val="24"/>
          <w:u w:val="single"/>
        </w:rPr>
        <w:t xml:space="preserve">            </w:t>
      </w:r>
    </w:p>
    <w:p>
      <w:pPr>
        <w:spacing w:line="360" w:lineRule="auto"/>
        <w:ind w:firstLine="480" w:firstLineChars="200"/>
        <w:rPr>
          <w:rFonts w:ascii="Times New Roman" w:hAnsi="Times New Roman"/>
        </w:r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p>
    <w:p>
      <w:pPr>
        <w:pStyle w:val="14"/>
        <w:numPr>
          <w:ilvl w:val="0"/>
          <w:numId w:val="0"/>
        </w:numPr>
        <w:ind w:left="794"/>
        <w:sectPr>
          <w:footerReference r:id="rId7" w:type="default"/>
          <w:pgSz w:w="12240" w:h="15840"/>
          <w:pgMar w:top="1440" w:right="1800" w:bottom="1440" w:left="1800" w:header="720" w:footer="720" w:gutter="0"/>
          <w:pgNumType w:start="1"/>
          <w:cols w:space="720" w:num="1"/>
        </w:sectPr>
      </w:pPr>
      <w:r>
        <w:rPr>
          <w:rFonts w:hint="eastAsia"/>
        </w:rPr>
        <w:br w:type="page"/>
      </w:r>
    </w:p>
    <w:p>
      <w:pPr>
        <w:widowControl/>
        <w:spacing w:line="560" w:lineRule="exact"/>
        <w:jc w:val="left"/>
        <w:rPr>
          <w:rFonts w:ascii="楷体" w:hAnsi="楷体" w:eastAsia="楷体" w:cs="楷体"/>
          <w:b/>
          <w:bCs/>
          <w:sz w:val="30"/>
          <w:szCs w:val="30"/>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 xml:space="preserve">11：       </w:t>
      </w:r>
    </w:p>
    <w:p>
      <w:pPr>
        <w:widowControl/>
        <w:spacing w:line="560" w:lineRule="exact"/>
        <w:jc w:val="center"/>
        <w:rPr>
          <w:rFonts w:ascii="楷体" w:hAnsi="楷体" w:eastAsia="楷体" w:cs="楷体"/>
          <w:b/>
          <w:bCs/>
          <w:sz w:val="30"/>
          <w:szCs w:val="30"/>
          <w:lang w:val="zh-CN"/>
        </w:rPr>
      </w:pPr>
      <w:r>
        <w:rPr>
          <w:rFonts w:hint="eastAsia" w:ascii="Times New Roman" w:hAnsi="Times New Roman" w:eastAsia="黑体"/>
          <w:b/>
          <w:sz w:val="32"/>
          <w:szCs w:val="32"/>
        </w:rPr>
        <w:t>服务要求响应/偏离表</w:t>
      </w:r>
    </w:p>
    <w:tbl>
      <w:tblPr>
        <w:tblStyle w:val="10"/>
        <w:tblpPr w:leftFromText="180" w:rightFromText="180" w:vertAnchor="text" w:horzAnchor="page" w:tblpX="693" w:tblpY="247"/>
        <w:tblOverlap w:val="never"/>
        <w:tblW w:w="112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01"/>
        <w:gridCol w:w="3631"/>
        <w:gridCol w:w="3697"/>
        <w:gridCol w:w="1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6" w:type="dxa"/>
            <w:vAlign w:val="center"/>
          </w:tcPr>
          <w:p>
            <w:pPr>
              <w:jc w:val="center"/>
              <w:rPr>
                <w:rFonts w:ascii="Times New Roman" w:hAnsi="Times New Roman"/>
                <w:b/>
                <w:sz w:val="24"/>
              </w:rPr>
            </w:pPr>
            <w:r>
              <w:rPr>
                <w:rFonts w:hint="eastAsia" w:ascii="Times New Roman" w:hAnsi="Times New Roman"/>
                <w:b/>
                <w:sz w:val="24"/>
              </w:rPr>
              <w:t>序号</w:t>
            </w:r>
          </w:p>
        </w:tc>
        <w:tc>
          <w:tcPr>
            <w:tcW w:w="1901" w:type="dxa"/>
            <w:vAlign w:val="center"/>
          </w:tcPr>
          <w:p>
            <w:pPr>
              <w:jc w:val="center"/>
              <w:rPr>
                <w:rFonts w:ascii="Times New Roman" w:hAnsi="Times New Roman"/>
                <w:b/>
                <w:sz w:val="24"/>
              </w:rPr>
            </w:pPr>
            <w:r>
              <w:rPr>
                <w:rFonts w:hint="eastAsia" w:ascii="Times New Roman" w:hAnsi="Times New Roman"/>
                <w:b/>
                <w:sz w:val="24"/>
              </w:rPr>
              <w:t>名称</w:t>
            </w:r>
          </w:p>
        </w:tc>
        <w:tc>
          <w:tcPr>
            <w:tcW w:w="3631" w:type="dxa"/>
            <w:vAlign w:val="center"/>
          </w:tcPr>
          <w:p>
            <w:pPr>
              <w:jc w:val="center"/>
              <w:rPr>
                <w:rFonts w:ascii="Times New Roman" w:hAnsi="Times New Roman"/>
                <w:b/>
                <w:sz w:val="24"/>
              </w:rPr>
            </w:pPr>
            <w:r>
              <w:rPr>
                <w:rFonts w:hint="eastAsia" w:ascii="Times New Roman" w:hAnsi="Times New Roman"/>
                <w:b/>
                <w:sz w:val="24"/>
              </w:rPr>
              <w:t>比选文件要求</w:t>
            </w:r>
          </w:p>
        </w:tc>
        <w:tc>
          <w:tcPr>
            <w:tcW w:w="3697" w:type="dxa"/>
            <w:vAlign w:val="center"/>
          </w:tcPr>
          <w:p>
            <w:pPr>
              <w:jc w:val="center"/>
              <w:rPr>
                <w:rFonts w:ascii="Times New Roman" w:hAnsi="Times New Roman"/>
                <w:b/>
                <w:sz w:val="24"/>
              </w:rPr>
            </w:pPr>
            <w:r>
              <w:rPr>
                <w:rFonts w:hint="eastAsia" w:ascii="Times New Roman" w:hAnsi="Times New Roman"/>
                <w:b/>
                <w:sz w:val="24"/>
              </w:rPr>
              <w:t>比选技术参数</w:t>
            </w:r>
          </w:p>
        </w:tc>
        <w:tc>
          <w:tcPr>
            <w:tcW w:w="1309" w:type="dxa"/>
            <w:vAlign w:val="center"/>
          </w:tcPr>
          <w:p>
            <w:pPr>
              <w:jc w:val="center"/>
              <w:rPr>
                <w:rFonts w:ascii="Times New Roman" w:hAnsi="Times New Roman"/>
                <w:b/>
                <w:sz w:val="24"/>
              </w:rPr>
            </w:pPr>
            <w:r>
              <w:rPr>
                <w:rFonts w:hint="eastAsia" w:ascii="Times New Roman" w:hAnsi="Times New Roman"/>
                <w:b/>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726" w:type="dxa"/>
            <w:vAlign w:val="center"/>
          </w:tcPr>
          <w:p>
            <w:pPr>
              <w:spacing w:line="50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1901" w:type="dxa"/>
            <w:vAlign w:val="center"/>
          </w:tcPr>
          <w:p>
            <w:pPr>
              <w:spacing w:line="360" w:lineRule="auto"/>
              <w:jc w:val="left"/>
              <w:rPr>
                <w:rFonts w:ascii="宋体" w:hAnsi="宋体" w:cs="宋体"/>
                <w:color w:val="000000"/>
                <w:kern w:val="0"/>
                <w:sz w:val="24"/>
              </w:rPr>
            </w:pPr>
            <w:r>
              <w:rPr>
                <w:rFonts w:hint="eastAsia" w:ascii="宋体" w:hAnsi="宋体" w:cs="宋体"/>
                <w:color w:val="000000"/>
                <w:kern w:val="0"/>
                <w:sz w:val="24"/>
              </w:rPr>
              <w:t>报价</w:t>
            </w:r>
          </w:p>
        </w:tc>
        <w:tc>
          <w:tcPr>
            <w:tcW w:w="3631" w:type="dxa"/>
            <w:vAlign w:val="center"/>
          </w:tcPr>
          <w:p>
            <w:pPr>
              <w:spacing w:line="360" w:lineRule="auto"/>
              <w:jc w:val="left"/>
              <w:rPr>
                <w:rFonts w:ascii="宋体" w:hAnsi="宋体" w:cs="宋体"/>
                <w:color w:val="000000"/>
                <w:kern w:val="0"/>
                <w:sz w:val="24"/>
              </w:rPr>
            </w:pPr>
            <w:r>
              <w:rPr>
                <w:rFonts w:hint="eastAsia" w:ascii="宋体" w:hAnsi="宋体" w:cs="宋体"/>
                <w:color w:val="000000"/>
                <w:kern w:val="0"/>
                <w:sz w:val="24"/>
              </w:rPr>
              <w:t>各投标单位报价不得超过本项目设计最高限价</w:t>
            </w:r>
          </w:p>
        </w:tc>
        <w:tc>
          <w:tcPr>
            <w:tcW w:w="3697" w:type="dxa"/>
            <w:vAlign w:val="center"/>
          </w:tcPr>
          <w:p>
            <w:pPr>
              <w:jc w:val="center"/>
              <w:rPr>
                <w:rFonts w:ascii="Times New Roman" w:hAnsi="Times New Roman"/>
                <w:sz w:val="24"/>
              </w:rPr>
            </w:pPr>
          </w:p>
        </w:tc>
        <w:tc>
          <w:tcPr>
            <w:tcW w:w="1309" w:type="dxa"/>
            <w:vAlign w:val="center"/>
          </w:tcPr>
          <w:p>
            <w:pPr>
              <w:jc w:val="center"/>
              <w:rPr>
                <w:rFonts w:ascii="Times New Roman" w:hAnsi="Times New Roman"/>
                <w:sz w:val="24"/>
              </w:rPr>
            </w:pPr>
          </w:p>
        </w:tc>
      </w:tr>
    </w:tbl>
    <w:p>
      <w:pPr>
        <w:spacing w:before="120" w:beforeLines="50" w:after="120" w:afterLines="50" w:line="276" w:lineRule="auto"/>
        <w:rPr>
          <w:rFonts w:ascii="Times New Roman" w:hAnsi="Times New Roman"/>
          <w:sz w:val="24"/>
        </w:rPr>
      </w:pPr>
      <w:r>
        <w:rPr>
          <w:rFonts w:hint="eastAsia" w:ascii="Times New Roman" w:hAnsi="Times New Roman"/>
          <w:sz w:val="24"/>
        </w:rPr>
        <w:t>注：</w:t>
      </w:r>
    </w:p>
    <w:p>
      <w:pPr>
        <w:spacing w:line="360" w:lineRule="auto"/>
        <w:ind w:left="850" w:leftChars="229" w:hanging="369" w:hangingChars="154"/>
        <w:rPr>
          <w:rFonts w:ascii="Times New Roman" w:hAnsi="Times New Roman"/>
          <w:sz w:val="24"/>
        </w:rPr>
      </w:pPr>
      <w:r>
        <w:rPr>
          <w:rFonts w:hint="eastAsia" w:ascii="Times New Roman" w:hAnsi="Times New Roman"/>
          <w:sz w:val="24"/>
        </w:rPr>
        <w:t>1、比选人必须把比选项目的全部技术参数列入此表，未列入的视为负偏离。</w:t>
      </w:r>
    </w:p>
    <w:p>
      <w:pPr>
        <w:spacing w:line="360" w:lineRule="auto"/>
        <w:ind w:left="850" w:leftChars="229" w:hanging="369" w:hangingChars="154"/>
        <w:rPr>
          <w:rFonts w:ascii="Times New Roman" w:hAnsi="Times New Roman"/>
          <w:sz w:val="24"/>
        </w:rPr>
      </w:pPr>
      <w:r>
        <w:rPr>
          <w:rFonts w:hint="eastAsia" w:ascii="Times New Roman" w:hAnsi="Times New Roman"/>
          <w:sz w:val="24"/>
        </w:rPr>
        <w:t>2、比选人必须据实填写，不得虚假填写，否则将取消其比选或中选资格。</w:t>
      </w:r>
    </w:p>
    <w:p>
      <w:pPr>
        <w:spacing w:line="360" w:lineRule="auto"/>
        <w:rPr>
          <w:rFonts w:ascii="Times New Roman" w:hAnsi="Times New Roman"/>
          <w:sz w:val="24"/>
        </w:rPr>
      </w:pPr>
    </w:p>
    <w:p>
      <w:pPr>
        <w:spacing w:line="360" w:lineRule="auto"/>
        <w:ind w:firstLine="480" w:firstLineChars="200"/>
        <w:rPr>
          <w:rFonts w:ascii="仿宋_GB2312" w:hAnsi="仿宋_GB2312" w:eastAsia="仿宋_GB2312" w:cs="仿宋_GB2312"/>
          <w:sz w:val="24"/>
        </w:rPr>
      </w:pPr>
      <w:r>
        <w:rPr>
          <w:rFonts w:hint="eastAsia" w:ascii="Times New Roman" w:hAnsi="Times New Roman"/>
          <w:sz w:val="24"/>
        </w:rPr>
        <w:t>比选人名称</w:t>
      </w:r>
      <w:r>
        <w:rPr>
          <w:rFonts w:hint="eastAsia" w:ascii="仿宋_GB2312" w:hAnsi="仿宋_GB2312" w:eastAsia="仿宋_GB2312" w:cs="仿宋_GB2312"/>
          <w:b/>
          <w:sz w:val="24"/>
        </w:rPr>
        <w:t>（加盖公章）</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p>
      <w:pPr>
        <w:spacing w:line="360" w:lineRule="auto"/>
        <w:ind w:firstLine="480" w:firstLineChars="200"/>
        <w:rPr>
          <w:rFonts w:ascii="仿宋_GB2312" w:hAnsi="仿宋_GB2312" w:eastAsia="仿宋_GB2312" w:cs="仿宋_GB2312"/>
          <w:sz w:val="24"/>
        </w:rPr>
      </w:pPr>
      <w:r>
        <w:rPr>
          <w:rFonts w:hint="eastAsia" w:ascii="Times New Roman" w:hAnsi="Times New Roman"/>
          <w:sz w:val="24"/>
        </w:rPr>
        <w:t>法定代表人/单位负责人或授权代表</w:t>
      </w:r>
      <w:r>
        <w:rPr>
          <w:rFonts w:hint="eastAsia" w:ascii="仿宋_GB2312" w:hAnsi="仿宋_GB2312" w:eastAsia="仿宋_GB2312" w:cs="仿宋_GB2312"/>
          <w:b/>
          <w:sz w:val="24"/>
        </w:rPr>
        <w:t>（签字或加盖个人名章）</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p>
    <w:p>
      <w:pPr>
        <w:spacing w:line="360" w:lineRule="auto"/>
        <w:ind w:firstLine="480" w:firstLineChars="200"/>
        <w:rPr>
          <w:rFonts w:ascii="Times New Roman" w:hAnsi="Times New Roman"/>
          <w:sz w:val="24"/>
        </w:r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 xml:space="preserve">年 </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p>
    <w:p>
      <w:pPr>
        <w:widowControl/>
        <w:jc w:val="left"/>
        <w:rPr>
          <w:rFonts w:ascii="楷体" w:hAnsi="楷体" w:eastAsia="楷体" w:cs="楷体"/>
          <w:b/>
          <w:bCs/>
          <w:sz w:val="30"/>
          <w:szCs w:val="30"/>
          <w:lang w:val="zh-CN"/>
        </w:rPr>
      </w:pPr>
      <w:r>
        <w:rPr>
          <w:rFonts w:ascii="楷体" w:hAnsi="楷体" w:eastAsia="楷体" w:cs="楷体"/>
          <w:b/>
          <w:bCs/>
          <w:sz w:val="30"/>
          <w:szCs w:val="30"/>
          <w:lang w:val="zh-CN"/>
        </w:rPr>
        <w:br w:type="page"/>
      </w:r>
    </w:p>
    <w:p>
      <w:pPr>
        <w:rPr>
          <w:rFonts w:ascii="Times New Roman" w:hAnsi="Times New Roman" w:eastAsia="黑体"/>
          <w:b/>
          <w:sz w:val="32"/>
          <w:szCs w:val="32"/>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12：</w:t>
      </w:r>
    </w:p>
    <w:p>
      <w:pPr>
        <w:spacing w:line="360" w:lineRule="auto"/>
        <w:jc w:val="center"/>
        <w:outlineLvl w:val="1"/>
        <w:rPr>
          <w:rFonts w:ascii="Times New Roman" w:hAnsi="Times New Roman" w:eastAsia="黑体"/>
          <w:b/>
          <w:sz w:val="32"/>
          <w:szCs w:val="32"/>
        </w:rPr>
      </w:pPr>
      <w:r>
        <w:rPr>
          <w:rFonts w:hint="eastAsia" w:ascii="Times New Roman" w:hAnsi="Times New Roman" w:eastAsia="黑体"/>
          <w:b/>
          <w:sz w:val="32"/>
          <w:szCs w:val="32"/>
        </w:rPr>
        <w:t>商务要求响应/偏离表</w:t>
      </w:r>
    </w:p>
    <w:p>
      <w:pPr>
        <w:rPr>
          <w:rFonts w:ascii="Times New Roman" w:hAnsi="Times New Roman"/>
          <w:b/>
          <w:bCs/>
          <w:sz w:val="24"/>
        </w:rPr>
      </w:pPr>
    </w:p>
    <w:p>
      <w:pPr>
        <w:jc w:val="right"/>
        <w:rPr>
          <w:rFonts w:ascii="Times New Roman" w:hAnsi="Times New Roman"/>
        </w:rPr>
      </w:pPr>
    </w:p>
    <w:tbl>
      <w:tblPr>
        <w:tblStyle w:val="10"/>
        <w:tblW w:w="10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306"/>
        <w:gridCol w:w="3372"/>
        <w:gridCol w:w="1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93" w:type="dxa"/>
            <w:vAlign w:val="center"/>
          </w:tcPr>
          <w:p>
            <w:pPr>
              <w:jc w:val="center"/>
              <w:rPr>
                <w:rFonts w:ascii="Times New Roman" w:hAnsi="Times New Roman"/>
                <w:b/>
                <w:sz w:val="24"/>
              </w:rPr>
            </w:pPr>
            <w:r>
              <w:rPr>
                <w:rFonts w:hint="eastAsia" w:ascii="Times New Roman" w:hAnsi="Times New Roman"/>
                <w:b/>
                <w:sz w:val="24"/>
              </w:rPr>
              <w:t>序号</w:t>
            </w:r>
          </w:p>
        </w:tc>
        <w:tc>
          <w:tcPr>
            <w:tcW w:w="4306" w:type="dxa"/>
            <w:vAlign w:val="center"/>
          </w:tcPr>
          <w:p>
            <w:pPr>
              <w:jc w:val="center"/>
              <w:rPr>
                <w:rFonts w:ascii="Times New Roman" w:hAnsi="Times New Roman"/>
                <w:b/>
                <w:sz w:val="24"/>
              </w:rPr>
            </w:pPr>
            <w:r>
              <w:rPr>
                <w:rFonts w:hint="eastAsia" w:ascii="Times New Roman" w:hAnsi="Times New Roman"/>
                <w:b/>
                <w:sz w:val="24"/>
              </w:rPr>
              <w:t>招标要求</w:t>
            </w:r>
          </w:p>
        </w:tc>
        <w:tc>
          <w:tcPr>
            <w:tcW w:w="3372" w:type="dxa"/>
            <w:vAlign w:val="center"/>
          </w:tcPr>
          <w:p>
            <w:pPr>
              <w:jc w:val="center"/>
              <w:rPr>
                <w:rFonts w:ascii="Times New Roman" w:hAnsi="Times New Roman"/>
                <w:b/>
                <w:sz w:val="24"/>
              </w:rPr>
            </w:pPr>
            <w:r>
              <w:rPr>
                <w:rFonts w:hint="eastAsia" w:ascii="Times New Roman" w:hAnsi="Times New Roman"/>
                <w:b/>
                <w:sz w:val="24"/>
              </w:rPr>
              <w:t>投标应答</w:t>
            </w:r>
          </w:p>
        </w:tc>
        <w:tc>
          <w:tcPr>
            <w:tcW w:w="1728" w:type="dxa"/>
            <w:vAlign w:val="center"/>
          </w:tcPr>
          <w:p>
            <w:pPr>
              <w:jc w:val="center"/>
              <w:rPr>
                <w:rFonts w:ascii="Times New Roman" w:hAnsi="Times New Roman"/>
                <w:b/>
                <w:sz w:val="24"/>
              </w:rPr>
            </w:pPr>
            <w:r>
              <w:rPr>
                <w:rFonts w:hint="eastAsia" w:ascii="Times New Roman" w:hAnsi="Times New Roman"/>
                <w:b/>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93" w:type="dxa"/>
            <w:vAlign w:val="center"/>
          </w:tcPr>
          <w:p>
            <w:pPr>
              <w:spacing w:line="360" w:lineRule="auto"/>
              <w:jc w:val="center"/>
              <w:rPr>
                <w:rFonts w:ascii="宋体" w:hAnsi="宋体" w:cs="宋体"/>
                <w:sz w:val="24"/>
              </w:rPr>
            </w:pPr>
            <w:r>
              <w:rPr>
                <w:rFonts w:hint="eastAsia" w:ascii="宋体" w:hAnsi="宋体" w:cs="宋体"/>
                <w:sz w:val="24"/>
              </w:rPr>
              <w:t>1</w:t>
            </w:r>
          </w:p>
        </w:tc>
        <w:tc>
          <w:tcPr>
            <w:tcW w:w="4306" w:type="dxa"/>
            <w:vAlign w:val="center"/>
          </w:tcPr>
          <w:p>
            <w:pPr>
              <w:spacing w:line="360" w:lineRule="auto"/>
              <w:jc w:val="left"/>
              <w:rPr>
                <w:rFonts w:ascii="宋体" w:hAnsi="宋体" w:cs="宋体"/>
                <w:sz w:val="24"/>
              </w:rPr>
            </w:pPr>
            <w:r>
              <w:rPr>
                <w:rFonts w:hint="eastAsia" w:ascii="宋体" w:hAnsi="宋体" w:cs="宋体"/>
                <w:sz w:val="24"/>
              </w:rPr>
              <w:t>工期：</w:t>
            </w:r>
            <w:r>
              <w:rPr>
                <w:rFonts w:ascii="宋体" w:hAnsi="宋体" w:cs="宋体"/>
                <w:sz w:val="24"/>
              </w:rPr>
              <w:t>14</w:t>
            </w:r>
            <w:r>
              <w:rPr>
                <w:rFonts w:hint="eastAsia" w:ascii="宋体" w:hAnsi="宋体" w:cs="宋体"/>
                <w:sz w:val="24"/>
              </w:rPr>
              <w:t>天</w:t>
            </w:r>
          </w:p>
        </w:tc>
        <w:tc>
          <w:tcPr>
            <w:tcW w:w="3372" w:type="dxa"/>
            <w:vAlign w:val="center"/>
          </w:tcPr>
          <w:p>
            <w:pPr>
              <w:jc w:val="center"/>
              <w:rPr>
                <w:rFonts w:ascii="Times New Roman" w:hAnsi="Times New Roman"/>
                <w:sz w:val="24"/>
              </w:rPr>
            </w:pPr>
          </w:p>
        </w:tc>
        <w:tc>
          <w:tcPr>
            <w:tcW w:w="1728" w:type="dxa"/>
            <w:vAlign w:val="center"/>
          </w:tcPr>
          <w:p>
            <w:pPr>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93" w:type="dxa"/>
            <w:vAlign w:val="center"/>
          </w:tcPr>
          <w:p>
            <w:pPr>
              <w:spacing w:line="360" w:lineRule="auto"/>
              <w:jc w:val="center"/>
              <w:rPr>
                <w:rFonts w:ascii="宋体" w:hAnsi="宋体" w:cs="宋体"/>
                <w:sz w:val="24"/>
              </w:rPr>
            </w:pPr>
            <w:r>
              <w:rPr>
                <w:rFonts w:hint="eastAsia" w:ascii="宋体" w:hAnsi="宋体" w:cs="宋体"/>
                <w:sz w:val="24"/>
              </w:rPr>
              <w:t>2</w:t>
            </w:r>
          </w:p>
        </w:tc>
        <w:tc>
          <w:tcPr>
            <w:tcW w:w="4306" w:type="dxa"/>
            <w:vAlign w:val="center"/>
          </w:tcPr>
          <w:p>
            <w:pPr>
              <w:spacing w:line="360" w:lineRule="auto"/>
              <w:jc w:val="left"/>
              <w:rPr>
                <w:rFonts w:ascii="宋体" w:hAnsi="宋体" w:cs="宋体"/>
                <w:sz w:val="24"/>
              </w:rPr>
            </w:pPr>
            <w:r>
              <w:rPr>
                <w:rFonts w:hint="eastAsia" w:ascii="宋体" w:hAnsi="宋体" w:cs="宋体"/>
                <w:sz w:val="24"/>
              </w:rPr>
              <w:t>付款方式：服务成果经采购人确认后，供应商应提供增值税发票，采购人收到发票后2个月内以银行转账方式向供应商支付合同价款的100%</w:t>
            </w:r>
          </w:p>
        </w:tc>
        <w:tc>
          <w:tcPr>
            <w:tcW w:w="3372" w:type="dxa"/>
            <w:vAlign w:val="center"/>
          </w:tcPr>
          <w:p>
            <w:pPr>
              <w:jc w:val="center"/>
              <w:rPr>
                <w:rFonts w:ascii="Times New Roman" w:hAnsi="Times New Roman"/>
                <w:sz w:val="24"/>
              </w:rPr>
            </w:pPr>
          </w:p>
        </w:tc>
        <w:tc>
          <w:tcPr>
            <w:tcW w:w="1728" w:type="dxa"/>
            <w:vAlign w:val="center"/>
          </w:tcPr>
          <w:p>
            <w:pPr>
              <w:jc w:val="center"/>
              <w:rPr>
                <w:rFonts w:ascii="Times New Roman" w:hAnsi="Times New Roman"/>
                <w:sz w:val="24"/>
              </w:rPr>
            </w:pPr>
          </w:p>
        </w:tc>
      </w:tr>
    </w:tbl>
    <w:p>
      <w:pPr>
        <w:spacing w:before="120" w:beforeLines="50" w:after="120" w:afterLines="50" w:line="276" w:lineRule="auto"/>
        <w:ind w:left="840" w:hanging="840" w:hangingChars="350"/>
        <w:rPr>
          <w:rFonts w:ascii="Times New Roman" w:hAnsi="Times New Roman"/>
          <w:sz w:val="24"/>
        </w:rPr>
      </w:pPr>
      <w:r>
        <w:rPr>
          <w:rFonts w:hint="eastAsia" w:ascii="Times New Roman" w:hAnsi="Times New Roman"/>
          <w:sz w:val="24"/>
        </w:rPr>
        <w:t>注：</w:t>
      </w:r>
    </w:p>
    <w:p>
      <w:pPr>
        <w:spacing w:line="360" w:lineRule="auto"/>
        <w:ind w:left="850" w:leftChars="229" w:hanging="369" w:hangingChars="154"/>
        <w:rPr>
          <w:rFonts w:ascii="Times New Roman" w:hAnsi="Times New Roman"/>
          <w:sz w:val="24"/>
        </w:rPr>
      </w:pPr>
      <w:r>
        <w:rPr>
          <w:rFonts w:hint="eastAsia" w:ascii="Times New Roman" w:hAnsi="Times New Roman"/>
          <w:sz w:val="24"/>
        </w:rPr>
        <w:t>1、投标人必须把比选文件商务要求列入此表，未列入的视为负偏离。</w:t>
      </w:r>
    </w:p>
    <w:p>
      <w:pPr>
        <w:spacing w:line="360" w:lineRule="auto"/>
        <w:ind w:left="850" w:leftChars="229" w:hanging="369" w:hangingChars="154"/>
        <w:rPr>
          <w:rFonts w:ascii="Times New Roman" w:hAnsi="Times New Roman"/>
          <w:sz w:val="24"/>
        </w:rPr>
      </w:pPr>
      <w:r>
        <w:rPr>
          <w:rFonts w:hint="eastAsia" w:ascii="Times New Roman" w:hAnsi="Times New Roman"/>
          <w:sz w:val="24"/>
        </w:rPr>
        <w:t>2、投标人必须据实填写，不得虚假应答，否则将取消其投标或中选资格。</w:t>
      </w:r>
    </w:p>
    <w:p>
      <w:pPr>
        <w:rPr>
          <w:rFonts w:ascii="Times New Roman" w:hAnsi="Times New Roman"/>
        </w:rPr>
      </w:pPr>
      <w:bookmarkStart w:id="0" w:name="_Toc217446088"/>
    </w:p>
    <w:p>
      <w:pPr>
        <w:spacing w:line="360" w:lineRule="auto"/>
        <w:rPr>
          <w:rFonts w:ascii="Times New Roman" w:hAnsi="Times New Roman"/>
          <w:sz w:val="24"/>
        </w:rPr>
      </w:pPr>
    </w:p>
    <w:p>
      <w:pPr>
        <w:spacing w:line="360" w:lineRule="auto"/>
        <w:ind w:firstLine="480" w:firstLineChars="200"/>
        <w:rPr>
          <w:rFonts w:ascii="Times New Roman" w:hAnsi="Times New Roman"/>
          <w:sz w:val="24"/>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r>
        <w:rPr>
          <w:rFonts w:hint="eastAsia" w:ascii="Times New Roman" w:hAnsi="Times New Roman"/>
          <w:sz w:val="24"/>
          <w:u w:val="single"/>
        </w:rPr>
        <w:t xml:space="preserve">                                </w:t>
      </w:r>
    </w:p>
    <w:p>
      <w:pPr>
        <w:spacing w:line="360" w:lineRule="auto"/>
        <w:ind w:firstLine="480" w:firstLineChars="200"/>
        <w:rPr>
          <w:rFonts w:ascii="Times New Roman" w:hAnsi="Times New Roman"/>
          <w:sz w:val="24"/>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r>
        <w:rPr>
          <w:rFonts w:hint="eastAsia" w:ascii="Times New Roman" w:hAnsi="Times New Roman"/>
          <w:sz w:val="24"/>
          <w:u w:val="single"/>
        </w:rPr>
        <w:t xml:space="preserve">            </w:t>
      </w:r>
    </w:p>
    <w:p>
      <w:pPr>
        <w:spacing w:line="360" w:lineRule="auto"/>
        <w:ind w:firstLine="480" w:firstLineChars="200"/>
        <w:rPr>
          <w:rFonts w:ascii="Times New Roman" w:hAnsi="Times New Roman"/>
        </w:r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p>
    <w:p>
      <w:pPr>
        <w:widowControl/>
        <w:spacing w:line="560" w:lineRule="exact"/>
        <w:jc w:val="left"/>
        <w:sectPr>
          <w:footerReference r:id="rId8" w:type="default"/>
          <w:pgSz w:w="12240" w:h="15840"/>
          <w:pgMar w:top="1440" w:right="1800" w:bottom="1440" w:left="1800" w:header="720" w:footer="720" w:gutter="0"/>
          <w:pgNumType w:start="1"/>
          <w:cols w:space="720" w:num="1"/>
        </w:sectPr>
      </w:pPr>
      <w:r>
        <w:rPr>
          <w:rFonts w:hint="eastAsia" w:ascii="Times New Roman" w:hAnsi="Times New Roman"/>
        </w:rPr>
        <w:br w:type="page"/>
      </w:r>
      <w:bookmarkEnd w:id="0"/>
    </w:p>
    <w:p>
      <w:pPr>
        <w:widowControl/>
        <w:jc w:val="left"/>
        <w:rPr>
          <w:rFonts w:ascii="楷体" w:hAnsi="楷体" w:eastAsia="楷体" w:cs="楷体"/>
          <w:b/>
          <w:bCs/>
          <w:sz w:val="30"/>
          <w:szCs w:val="30"/>
        </w:rPr>
      </w:pPr>
      <w:r>
        <w:rPr>
          <w:rFonts w:hint="eastAsia" w:ascii="楷体" w:hAnsi="楷体" w:eastAsia="楷体" w:cs="楷体"/>
          <w:b/>
          <w:bCs/>
          <w:sz w:val="30"/>
          <w:szCs w:val="30"/>
          <w:lang w:val="zh-CN"/>
        </w:rPr>
        <w:t>格式</w:t>
      </w:r>
      <w:r>
        <w:rPr>
          <w:rFonts w:hint="eastAsia" w:ascii="楷体" w:hAnsi="楷体" w:eastAsia="楷体" w:cs="楷体"/>
          <w:b/>
          <w:bCs/>
          <w:sz w:val="30"/>
          <w:szCs w:val="30"/>
        </w:rPr>
        <w:t>1</w:t>
      </w:r>
      <w:r>
        <w:rPr>
          <w:rFonts w:ascii="楷体" w:hAnsi="楷体" w:eastAsia="楷体" w:cs="楷体"/>
          <w:b/>
          <w:bCs/>
          <w:sz w:val="30"/>
          <w:szCs w:val="30"/>
        </w:rPr>
        <w:t>3</w:t>
      </w:r>
      <w:r>
        <w:rPr>
          <w:rFonts w:hint="eastAsia" w:ascii="楷体" w:hAnsi="楷体" w:eastAsia="楷体" w:cs="楷体"/>
          <w:b/>
          <w:bCs/>
          <w:sz w:val="30"/>
          <w:szCs w:val="30"/>
        </w:rPr>
        <w:t>：</w:t>
      </w:r>
    </w:p>
    <w:p>
      <w:pPr>
        <w:widowControl/>
        <w:spacing w:line="560" w:lineRule="exact"/>
        <w:jc w:val="center"/>
        <w:rPr>
          <w:rFonts w:ascii="宋体" w:hAnsi="宋体" w:cs="宋体"/>
          <w:b/>
          <w:bCs/>
          <w:color w:val="000000"/>
          <w:kern w:val="0"/>
          <w:sz w:val="32"/>
          <w:szCs w:val="32"/>
        </w:rPr>
      </w:pPr>
      <w:r>
        <w:rPr>
          <w:rFonts w:hint="eastAsia" w:ascii="宋体" w:hAnsi="宋体" w:cs="宋体"/>
          <w:b/>
          <w:bCs/>
          <w:color w:val="000000"/>
          <w:kern w:val="0"/>
          <w:sz w:val="32"/>
          <w:szCs w:val="32"/>
        </w:rPr>
        <w:t>报价表</w:t>
      </w:r>
    </w:p>
    <w:p>
      <w:pPr>
        <w:pStyle w:val="2"/>
      </w:pPr>
    </w:p>
    <w:tbl>
      <w:tblPr>
        <w:tblStyle w:val="10"/>
        <w:tblW w:w="6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3648"/>
        <w:gridCol w:w="2026"/>
        <w:gridCol w:w="2321"/>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70" w:type="pct"/>
            <w:vAlign w:val="center"/>
          </w:tcPr>
          <w:p>
            <w:pPr>
              <w:jc w:val="center"/>
              <w:rPr>
                <w:rFonts w:hAnsi="宋体"/>
                <w:b/>
                <w:sz w:val="24"/>
              </w:rPr>
            </w:pPr>
            <w:r>
              <w:rPr>
                <w:rFonts w:ascii="宋体" w:hAnsi="宋体" w:eastAsia="仿宋"/>
                <w:b/>
                <w:bCs/>
                <w:sz w:val="28"/>
                <w:szCs w:val="28"/>
              </w:rPr>
              <w:br w:type="page"/>
            </w:r>
            <w:r>
              <w:rPr>
                <w:rFonts w:hint="eastAsia" w:hAnsi="宋体"/>
                <w:b/>
                <w:sz w:val="24"/>
              </w:rPr>
              <w:t>序号</w:t>
            </w:r>
          </w:p>
        </w:tc>
        <w:tc>
          <w:tcPr>
            <w:tcW w:w="1707" w:type="pct"/>
            <w:vAlign w:val="center"/>
          </w:tcPr>
          <w:p>
            <w:pPr>
              <w:spacing w:line="360" w:lineRule="auto"/>
              <w:jc w:val="center"/>
              <w:rPr>
                <w:rFonts w:hAnsi="宋体"/>
                <w:b/>
                <w:sz w:val="24"/>
              </w:rPr>
            </w:pPr>
            <w:r>
              <w:rPr>
                <w:rFonts w:hint="eastAsia" w:hAnsi="宋体"/>
                <w:b/>
                <w:sz w:val="24"/>
              </w:rPr>
              <w:t>服务内容</w:t>
            </w:r>
          </w:p>
        </w:tc>
        <w:tc>
          <w:tcPr>
            <w:tcW w:w="948" w:type="pct"/>
            <w:vAlign w:val="center"/>
          </w:tcPr>
          <w:p>
            <w:pPr>
              <w:spacing w:line="360" w:lineRule="auto"/>
              <w:jc w:val="center"/>
              <w:rPr>
                <w:rFonts w:hAnsi="宋体"/>
                <w:b/>
                <w:sz w:val="24"/>
              </w:rPr>
            </w:pPr>
            <w:r>
              <w:rPr>
                <w:rFonts w:hint="eastAsia" w:hAnsi="宋体"/>
                <w:b/>
                <w:sz w:val="24"/>
              </w:rPr>
              <w:t>工期</w:t>
            </w:r>
          </w:p>
        </w:tc>
        <w:tc>
          <w:tcPr>
            <w:tcW w:w="1086" w:type="pct"/>
            <w:vAlign w:val="center"/>
          </w:tcPr>
          <w:p>
            <w:pPr>
              <w:spacing w:line="360" w:lineRule="auto"/>
              <w:jc w:val="center"/>
              <w:rPr>
                <w:rFonts w:hAnsi="宋体"/>
                <w:b/>
                <w:sz w:val="24"/>
              </w:rPr>
            </w:pPr>
            <w:r>
              <w:rPr>
                <w:rFonts w:hint="eastAsia" w:hAnsi="宋体"/>
                <w:b/>
                <w:sz w:val="24"/>
              </w:rPr>
              <w:t>报价（万元）</w:t>
            </w:r>
          </w:p>
        </w:tc>
        <w:tc>
          <w:tcPr>
            <w:tcW w:w="687" w:type="pct"/>
            <w:vAlign w:val="center"/>
          </w:tcPr>
          <w:p>
            <w:pPr>
              <w:spacing w:line="360" w:lineRule="auto"/>
              <w:jc w:val="center"/>
              <w:rPr>
                <w:rFonts w:hAnsi="宋体"/>
                <w:b/>
                <w:sz w:val="24"/>
              </w:rPr>
            </w:pPr>
            <w:r>
              <w:rPr>
                <w:rFonts w:hint="eastAsia"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70" w:type="pct"/>
            <w:vAlign w:val="center"/>
          </w:tcPr>
          <w:p>
            <w:pPr>
              <w:spacing w:line="360" w:lineRule="auto"/>
              <w:jc w:val="center"/>
              <w:rPr>
                <w:rFonts w:hAnsi="宋体"/>
                <w:b/>
                <w:sz w:val="24"/>
              </w:rPr>
            </w:pPr>
            <w:r>
              <w:rPr>
                <w:rFonts w:hint="eastAsia" w:hAnsi="宋体"/>
                <w:b/>
                <w:sz w:val="24"/>
              </w:rPr>
              <w:t>1</w:t>
            </w:r>
          </w:p>
        </w:tc>
        <w:tc>
          <w:tcPr>
            <w:tcW w:w="1707" w:type="pct"/>
            <w:vAlign w:val="center"/>
          </w:tcPr>
          <w:p>
            <w:pPr>
              <w:spacing w:line="360" w:lineRule="auto"/>
              <w:jc w:val="left"/>
              <w:rPr>
                <w:rFonts w:hAnsi="宋体" w:eastAsia="仿宋_GB2312"/>
                <w:b/>
                <w:sz w:val="24"/>
              </w:rPr>
            </w:pPr>
            <w:r>
              <w:rPr>
                <w:rFonts w:hint="eastAsia" w:ascii="仿宋_GB2312" w:hAnsi="仿宋_GB2312" w:eastAsia="仿宋_GB2312" w:cs="仿宋_GB2312"/>
                <w:b/>
                <w:bCs/>
                <w:color w:val="000000"/>
                <w:sz w:val="28"/>
                <w:szCs w:val="28"/>
                <w:u w:val="single"/>
              </w:rPr>
              <w:t>四川省都江堰水利发展中心总部基地概念方案设计</w:t>
            </w:r>
          </w:p>
        </w:tc>
        <w:tc>
          <w:tcPr>
            <w:tcW w:w="948" w:type="pct"/>
            <w:vAlign w:val="center"/>
          </w:tcPr>
          <w:p>
            <w:pPr>
              <w:spacing w:line="360" w:lineRule="auto"/>
              <w:jc w:val="center"/>
              <w:rPr>
                <w:rFonts w:hAnsi="宋体"/>
                <w:b/>
                <w:sz w:val="24"/>
              </w:rPr>
            </w:pPr>
          </w:p>
        </w:tc>
        <w:tc>
          <w:tcPr>
            <w:tcW w:w="1086" w:type="pct"/>
            <w:vAlign w:val="center"/>
          </w:tcPr>
          <w:p>
            <w:pPr>
              <w:spacing w:line="360" w:lineRule="auto"/>
              <w:jc w:val="center"/>
              <w:rPr>
                <w:rFonts w:hAnsi="宋体"/>
                <w:b/>
                <w:sz w:val="24"/>
              </w:rPr>
            </w:pPr>
          </w:p>
        </w:tc>
        <w:tc>
          <w:tcPr>
            <w:tcW w:w="687" w:type="pct"/>
            <w:vAlign w:val="center"/>
          </w:tcPr>
          <w:p>
            <w:pPr>
              <w:spacing w:line="360" w:lineRule="auto"/>
              <w:jc w:val="center"/>
              <w:rPr>
                <w:rFonts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000" w:type="pct"/>
            <w:gridSpan w:val="5"/>
            <w:vAlign w:val="center"/>
          </w:tcPr>
          <w:p>
            <w:pPr>
              <w:spacing w:line="360" w:lineRule="auto"/>
              <w:rPr>
                <w:rFonts w:hAnsi="宋体"/>
                <w:b/>
                <w:sz w:val="24"/>
              </w:rPr>
            </w:pPr>
            <w:r>
              <w:rPr>
                <w:rFonts w:hint="eastAsia" w:hAnsi="宋体"/>
                <w:b/>
                <w:sz w:val="24"/>
              </w:rPr>
              <w:t>报价合计（万元）：                           大写：</w:t>
            </w:r>
          </w:p>
        </w:tc>
      </w:tr>
    </w:tbl>
    <w:p>
      <w:pPr>
        <w:adjustRightInd w:val="0"/>
        <w:snapToGrid w:val="0"/>
        <w:spacing w:line="360" w:lineRule="auto"/>
        <w:outlineLvl w:val="2"/>
        <w:rPr>
          <w:rFonts w:hAnsi="宋体"/>
          <w:sz w:val="24"/>
        </w:rPr>
      </w:pPr>
      <w:r>
        <w:rPr>
          <w:rFonts w:hint="eastAsia" w:hAnsi="宋体"/>
          <w:sz w:val="24"/>
        </w:rPr>
        <w:t xml:space="preserve">   </w:t>
      </w:r>
    </w:p>
    <w:p>
      <w:pPr>
        <w:adjustRightInd w:val="0"/>
        <w:snapToGrid w:val="0"/>
        <w:spacing w:line="360" w:lineRule="auto"/>
        <w:outlineLvl w:val="2"/>
        <w:rPr>
          <w:rFonts w:hAnsi="宋体"/>
          <w:sz w:val="24"/>
        </w:rPr>
      </w:pPr>
      <w:r>
        <w:rPr>
          <w:rFonts w:hint="eastAsia" w:hAnsi="宋体"/>
          <w:sz w:val="24"/>
        </w:rPr>
        <w:t xml:space="preserve"> 注：</w:t>
      </w:r>
      <w:r>
        <w:rPr>
          <w:rFonts w:hAnsi="宋体"/>
          <w:sz w:val="24"/>
        </w:rPr>
        <w:t>1.</w:t>
      </w:r>
      <w:r>
        <w:rPr>
          <w:rFonts w:hint="eastAsia"/>
          <w:sz w:val="24"/>
        </w:rPr>
        <w:t xml:space="preserve"> 报价应是最终用户验收合格后的总价，包括货物运输、保险、代理、安装调试、培训、税费、系统集成费用和招标文件规定的其它费用。</w:t>
      </w:r>
    </w:p>
    <w:p>
      <w:pPr>
        <w:adjustRightInd w:val="0"/>
        <w:snapToGrid w:val="0"/>
        <w:spacing w:line="360" w:lineRule="auto"/>
        <w:outlineLvl w:val="2"/>
        <w:rPr>
          <w:rFonts w:hAnsi="宋体"/>
          <w:sz w:val="24"/>
        </w:rPr>
      </w:pPr>
      <w:r>
        <w:rPr>
          <w:rFonts w:hint="eastAsia" w:hAnsi="宋体"/>
          <w:sz w:val="24"/>
        </w:rPr>
        <w:t xml:space="preserve">    2.“开标一览表”为多页的，每页均需由法定代表人或授权代表签字并盖投标人印章。</w:t>
      </w:r>
    </w:p>
    <w:p>
      <w:pPr>
        <w:adjustRightInd w:val="0"/>
        <w:snapToGrid w:val="0"/>
        <w:spacing w:line="360" w:lineRule="auto"/>
        <w:outlineLvl w:val="2"/>
        <w:rPr>
          <w:rFonts w:hAnsi="宋体"/>
          <w:bCs/>
          <w:sz w:val="24"/>
        </w:rPr>
      </w:pPr>
    </w:p>
    <w:p>
      <w:pPr>
        <w:spacing w:line="360" w:lineRule="auto"/>
        <w:ind w:firstLine="480" w:firstLineChars="200"/>
        <w:rPr>
          <w:rFonts w:ascii="Times New Roman" w:hAnsi="Times New Roman"/>
          <w:sz w:val="24"/>
        </w:rPr>
      </w:pPr>
      <w:r>
        <w:rPr>
          <w:rFonts w:hint="eastAsia" w:ascii="Times New Roman" w:hAnsi="Times New Roman"/>
          <w:sz w:val="24"/>
        </w:rPr>
        <w:t>投标人名称</w:t>
      </w:r>
      <w:r>
        <w:rPr>
          <w:rFonts w:hint="eastAsia" w:ascii="Times New Roman" w:hAnsi="Times New Roman"/>
          <w:b/>
          <w:sz w:val="24"/>
        </w:rPr>
        <w:t>（加盖公章）</w:t>
      </w:r>
      <w:r>
        <w:rPr>
          <w:rFonts w:hint="eastAsia" w:ascii="Times New Roman" w:hAnsi="Times New Roman"/>
          <w:sz w:val="24"/>
        </w:rPr>
        <w:t>：</w:t>
      </w:r>
      <w:r>
        <w:rPr>
          <w:rFonts w:hint="eastAsia" w:ascii="Times New Roman" w:hAnsi="Times New Roman"/>
          <w:sz w:val="24"/>
          <w:u w:val="single"/>
        </w:rPr>
        <w:t xml:space="preserve">                                </w:t>
      </w:r>
    </w:p>
    <w:p>
      <w:pPr>
        <w:spacing w:line="360" w:lineRule="auto"/>
        <w:ind w:firstLine="480" w:firstLineChars="200"/>
        <w:rPr>
          <w:rFonts w:ascii="Times New Roman" w:hAnsi="Times New Roman"/>
          <w:sz w:val="24"/>
        </w:rPr>
      </w:pPr>
      <w:r>
        <w:rPr>
          <w:rFonts w:hint="eastAsia" w:ascii="Times New Roman" w:hAnsi="Times New Roman"/>
          <w:sz w:val="24"/>
        </w:rPr>
        <w:t>法定代表人</w:t>
      </w:r>
      <w:r>
        <w:rPr>
          <w:rFonts w:hint="eastAsia" w:ascii="宋体" w:hAnsi="宋体"/>
          <w:sz w:val="24"/>
        </w:rPr>
        <w:t>/</w:t>
      </w:r>
      <w:r>
        <w:rPr>
          <w:rFonts w:hint="eastAsia" w:ascii="Times New Roman" w:hAnsi="Times New Roman"/>
          <w:sz w:val="24"/>
        </w:rPr>
        <w:t>单位负责人或授权代表</w:t>
      </w:r>
      <w:r>
        <w:rPr>
          <w:rFonts w:hint="eastAsia" w:ascii="Times New Roman" w:hAnsi="Times New Roman"/>
          <w:b/>
          <w:sz w:val="24"/>
        </w:rPr>
        <w:t>（签字或加盖个人名章）</w:t>
      </w:r>
      <w:r>
        <w:rPr>
          <w:rFonts w:hint="eastAsia" w:ascii="Times New Roman" w:hAnsi="Times New Roman"/>
          <w:sz w:val="24"/>
        </w:rPr>
        <w:t>：</w:t>
      </w:r>
      <w:r>
        <w:rPr>
          <w:rFonts w:hint="eastAsia" w:ascii="Times New Roman" w:hAnsi="Times New Roman"/>
          <w:sz w:val="24"/>
          <w:u w:val="single"/>
        </w:rPr>
        <w:t xml:space="preserve">            </w:t>
      </w:r>
    </w:p>
    <w:p>
      <w:pPr>
        <w:spacing w:line="360" w:lineRule="auto"/>
        <w:ind w:firstLine="480" w:firstLineChars="200"/>
        <w:rPr>
          <w:rFonts w:ascii="Times New Roman" w:hAnsi="Times New Roman"/>
        </w:rPr>
      </w:pPr>
      <w:r>
        <w:rPr>
          <w:rFonts w:hint="eastAsia" w:ascii="Times New Roman" w:hAnsi="Times New Roman"/>
          <w:sz w:val="24"/>
        </w:rPr>
        <w:t>日    期：</w:t>
      </w:r>
      <w:r>
        <w:rPr>
          <w:rFonts w:hint="eastAsia" w:ascii="Times New Roman" w:hAnsi="Times New Roman"/>
          <w:sz w:val="24"/>
          <w:u w:val="single"/>
        </w:rPr>
        <w:t xml:space="preserve">         </w:t>
      </w:r>
      <w:r>
        <w:rPr>
          <w:rFonts w:hint="eastAsia" w:ascii="Times New Roman" w:hAnsi="Times New Roman"/>
          <w:sz w:val="24"/>
        </w:rPr>
        <w:t>年</w:t>
      </w:r>
      <w:r>
        <w:rPr>
          <w:rFonts w:hint="eastAsia" w:ascii="Times New Roman" w:hAnsi="Times New Roman"/>
          <w:sz w:val="24"/>
          <w:u w:val="single"/>
        </w:rPr>
        <w:t xml:space="preserve">     </w:t>
      </w:r>
      <w:r>
        <w:rPr>
          <w:rFonts w:hint="eastAsia" w:ascii="Times New Roman" w:hAnsi="Times New Roman"/>
          <w:sz w:val="24"/>
        </w:rPr>
        <w:t>月</w:t>
      </w:r>
      <w:r>
        <w:rPr>
          <w:rFonts w:hint="eastAsia" w:ascii="Times New Roman" w:hAnsi="Times New Roman"/>
          <w:sz w:val="24"/>
          <w:u w:val="single"/>
        </w:rPr>
        <w:t xml:space="preserve">     </w:t>
      </w:r>
      <w:r>
        <w:rPr>
          <w:rFonts w:hint="eastAsia" w:ascii="Times New Roman" w:hAnsi="Times New Roman"/>
          <w:sz w:val="24"/>
        </w:rPr>
        <w:t>日</w:t>
      </w:r>
    </w:p>
    <w:p>
      <w:pPr>
        <w:widowControl/>
        <w:jc w:val="left"/>
        <w:rPr>
          <w:rFonts w:hAnsi="宋体"/>
          <w:bCs/>
          <w:sz w:val="24"/>
        </w:rPr>
      </w:pPr>
      <w:r>
        <w:rPr>
          <w:rFonts w:hAnsi="宋体"/>
          <w:bCs/>
          <w:sz w:val="24"/>
        </w:rPr>
        <w:br w:type="page"/>
      </w:r>
    </w:p>
    <w:p>
      <w:pPr>
        <w:spacing w:line="47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附件一：评分标准</w:t>
      </w:r>
    </w:p>
    <w:tbl>
      <w:tblPr>
        <w:tblStyle w:val="10"/>
        <w:tblW w:w="11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551"/>
        <w:gridCol w:w="1030"/>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sz w:val="24"/>
              </w:rPr>
            </w:pPr>
            <w:bookmarkStart w:id="1" w:name="_Hlk102665895"/>
            <w:r>
              <w:rPr>
                <w:rFonts w:hint="eastAsia" w:ascii="宋体" w:hAnsi="宋体" w:cs="仿宋_GB2312"/>
                <w:b/>
                <w:bCs/>
                <w:color w:val="000000"/>
                <w:sz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sz w:val="24"/>
              </w:rPr>
            </w:pPr>
            <w:r>
              <w:rPr>
                <w:rFonts w:hint="eastAsia" w:ascii="宋体" w:hAnsi="宋体" w:cs="仿宋_GB2312"/>
                <w:b/>
                <w:bCs/>
                <w:color w:val="000000"/>
                <w:sz w:val="24"/>
              </w:rPr>
              <w:t>评分因素</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sz w:val="24"/>
              </w:rPr>
            </w:pPr>
            <w:r>
              <w:rPr>
                <w:rFonts w:hint="eastAsia" w:ascii="宋体" w:hAnsi="宋体" w:cs="仿宋_GB2312"/>
                <w:b/>
                <w:bCs/>
                <w:color w:val="000000"/>
                <w:sz w:val="24"/>
              </w:rPr>
              <w:t>分值</w:t>
            </w:r>
          </w:p>
        </w:tc>
        <w:tc>
          <w:tcPr>
            <w:tcW w:w="65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
                <w:bCs/>
                <w:color w:val="000000"/>
                <w:sz w:val="24"/>
              </w:rPr>
            </w:pPr>
            <w:r>
              <w:rPr>
                <w:rFonts w:hint="eastAsia" w:ascii="宋体" w:hAnsi="宋体" w:cs="仿宋_GB2312"/>
                <w:b/>
                <w:bCs/>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sz w:val="24"/>
              </w:rPr>
            </w:pPr>
            <w:r>
              <w:rPr>
                <w:rFonts w:hint="eastAsia" w:ascii="宋体" w:hAnsi="宋体" w:cs="仿宋_GB2312"/>
                <w:sz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仿宋_GB2312"/>
                <w:kern w:val="0"/>
                <w:sz w:val="24"/>
              </w:rPr>
            </w:pPr>
            <w:r>
              <w:rPr>
                <w:rFonts w:hint="eastAsia" w:ascii="宋体" w:hAnsi="宋体" w:cs="仿宋_GB2312"/>
                <w:sz w:val="24"/>
              </w:rPr>
              <w:t>报价30%</w:t>
            </w:r>
          </w:p>
        </w:tc>
        <w:tc>
          <w:tcPr>
            <w:tcW w:w="103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仿宋_GB2312"/>
                <w:kern w:val="0"/>
                <w:sz w:val="24"/>
              </w:rPr>
            </w:pPr>
            <w:r>
              <w:rPr>
                <w:rFonts w:hint="eastAsia" w:ascii="宋体" w:hAnsi="宋体" w:cs="仿宋_GB2312"/>
                <w:kern w:val="0"/>
                <w:sz w:val="24"/>
              </w:rPr>
              <w:t>30分</w:t>
            </w:r>
          </w:p>
        </w:tc>
        <w:tc>
          <w:tcPr>
            <w:tcW w:w="658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仿宋_GB2312"/>
                <w:color w:val="FF0000"/>
                <w:sz w:val="24"/>
              </w:rPr>
            </w:pPr>
            <w:commentRangeStart w:id="0"/>
            <w:r>
              <w:rPr>
                <w:rFonts w:hint="eastAsia" w:ascii="宋体" w:hAnsi="宋体" w:cs="仿宋_GB2312"/>
                <w:color w:val="FF0000"/>
                <w:sz w:val="24"/>
                <w:lang w:val="zh-CN"/>
              </w:rPr>
              <w:t>满足投标文件要求供应商的平均报价为评标基准价。供应商报价等于基准价得满分3</w:t>
            </w:r>
            <w:r>
              <w:rPr>
                <w:rFonts w:ascii="宋体" w:hAnsi="宋体" w:cs="仿宋_GB2312"/>
                <w:color w:val="FF0000"/>
                <w:sz w:val="24"/>
                <w:lang w:val="zh-CN"/>
              </w:rPr>
              <w:t>0</w:t>
            </w:r>
            <w:r>
              <w:rPr>
                <w:rFonts w:hint="eastAsia" w:ascii="宋体" w:hAnsi="宋体" w:cs="仿宋_GB2312"/>
                <w:color w:val="FF0000"/>
                <w:sz w:val="24"/>
                <w:lang w:val="zh-CN"/>
              </w:rPr>
              <w:t>分，每高出基准价1</w:t>
            </w:r>
            <w:r>
              <w:rPr>
                <w:rFonts w:ascii="宋体" w:hAnsi="宋体" w:cs="仿宋_GB2312"/>
                <w:color w:val="FF0000"/>
                <w:sz w:val="24"/>
                <w:lang w:val="zh-CN"/>
              </w:rPr>
              <w:t>%</w:t>
            </w:r>
            <w:r>
              <w:rPr>
                <w:rFonts w:hint="eastAsia" w:ascii="宋体" w:hAnsi="宋体" w:cs="仿宋_GB2312"/>
                <w:color w:val="FF0000"/>
                <w:sz w:val="24"/>
                <w:lang w:val="zh-CN"/>
              </w:rPr>
              <w:t>，扣1分；每低于基准价1</w:t>
            </w:r>
            <w:r>
              <w:rPr>
                <w:rFonts w:ascii="宋体" w:hAnsi="宋体" w:cs="仿宋_GB2312"/>
                <w:color w:val="FF0000"/>
                <w:sz w:val="24"/>
                <w:lang w:val="zh-CN"/>
              </w:rPr>
              <w:t>%</w:t>
            </w:r>
            <w:r>
              <w:rPr>
                <w:rFonts w:hint="eastAsia" w:ascii="宋体" w:hAnsi="宋体" w:cs="仿宋_GB2312"/>
                <w:color w:val="FF0000"/>
                <w:sz w:val="24"/>
                <w:lang w:val="zh-CN"/>
              </w:rPr>
              <w:t>，扣0</w:t>
            </w:r>
            <w:r>
              <w:rPr>
                <w:rFonts w:ascii="宋体" w:hAnsi="宋体" w:cs="仿宋_GB2312"/>
                <w:color w:val="FF0000"/>
                <w:sz w:val="24"/>
                <w:lang w:val="zh-CN"/>
              </w:rPr>
              <w:t>.5</w:t>
            </w:r>
            <w:r>
              <w:rPr>
                <w:rFonts w:hint="eastAsia" w:ascii="宋体" w:hAnsi="宋体" w:cs="仿宋_GB2312"/>
                <w:color w:val="FF0000"/>
                <w:sz w:val="24"/>
                <w:lang w:val="zh-CN"/>
              </w:rPr>
              <w:t>分。</w:t>
            </w:r>
            <w:commentRangeEnd w:id="0"/>
            <w:r>
              <w:rPr>
                <w:rStyle w:val="13"/>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hint="eastAsia" w:ascii="宋体" w:hAnsi="宋体" w:cs="仿宋_GB2312"/>
                <w:color w:val="000000"/>
                <w:sz w:val="24"/>
              </w:rPr>
              <w:t>人员配备</w:t>
            </w:r>
            <w:r>
              <w:rPr>
                <w:rFonts w:ascii="宋体" w:hAnsi="宋体" w:cs="仿宋_GB2312"/>
                <w:color w:val="000000"/>
                <w:sz w:val="24"/>
              </w:rPr>
              <w:t>30</w:t>
            </w:r>
            <w:r>
              <w:rPr>
                <w:rFonts w:hint="eastAsia" w:ascii="宋体" w:hAnsi="宋体" w:cs="仿宋_GB2312"/>
                <w:color w:val="000000"/>
                <w:sz w:val="24"/>
              </w:rPr>
              <w:t>%</w:t>
            </w:r>
          </w:p>
        </w:tc>
        <w:tc>
          <w:tcPr>
            <w:tcW w:w="10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30</w:t>
            </w:r>
            <w:r>
              <w:rPr>
                <w:rFonts w:hint="eastAsia" w:ascii="宋体" w:hAnsi="宋体" w:cs="仿宋_GB2312"/>
                <w:color w:val="000000"/>
                <w:sz w:val="24"/>
              </w:rPr>
              <w:t>分</w:t>
            </w:r>
          </w:p>
        </w:tc>
        <w:tc>
          <w:tcPr>
            <w:tcW w:w="658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仿宋_GB2312"/>
                <w:color w:val="000000"/>
                <w:sz w:val="24"/>
              </w:rPr>
            </w:pPr>
            <w:r>
              <w:rPr>
                <w:rFonts w:hint="eastAsia" w:ascii="宋体" w:hAnsi="宋体" w:cs="仿宋_GB2312"/>
                <w:color w:val="000000"/>
                <w:sz w:val="24"/>
              </w:rPr>
              <w:t>1.供应商拟派设计负责人具有全国一级及以上注册建筑师证书或具有全国一级以上注册规划师(须为参选本单位人员)的得</w:t>
            </w:r>
            <w:r>
              <w:rPr>
                <w:rFonts w:ascii="宋体" w:hAnsi="宋体" w:cs="仿宋_GB2312"/>
                <w:color w:val="000000"/>
                <w:sz w:val="24"/>
              </w:rPr>
              <w:t>10</w:t>
            </w:r>
            <w:r>
              <w:rPr>
                <w:rFonts w:hint="eastAsia" w:ascii="宋体" w:hAnsi="宋体" w:cs="仿宋_GB2312"/>
                <w:color w:val="000000"/>
                <w:sz w:val="24"/>
              </w:rPr>
              <w:t>分。</w:t>
            </w:r>
          </w:p>
          <w:p>
            <w:pPr>
              <w:widowControl/>
              <w:spacing w:line="420" w:lineRule="exact"/>
              <w:jc w:val="left"/>
              <w:rPr>
                <w:rFonts w:ascii="宋体" w:hAnsi="宋体" w:cs="仿宋_GB2312"/>
                <w:color w:val="000000"/>
                <w:sz w:val="24"/>
              </w:rPr>
            </w:pPr>
            <w:r>
              <w:rPr>
                <w:rFonts w:hint="eastAsia" w:ascii="宋体" w:hAnsi="宋体" w:cs="仿宋_GB2312"/>
                <w:color w:val="000000"/>
                <w:sz w:val="24"/>
              </w:rPr>
              <w:t>2.供应商拟派项目组成员（除项目负责人外）具有中级及以上职称的得</w:t>
            </w:r>
            <w:r>
              <w:rPr>
                <w:rFonts w:ascii="宋体" w:hAnsi="宋体" w:cs="仿宋_GB2312"/>
                <w:color w:val="000000"/>
                <w:sz w:val="24"/>
              </w:rPr>
              <w:t>2</w:t>
            </w:r>
            <w:r>
              <w:rPr>
                <w:rFonts w:hint="eastAsia" w:ascii="宋体" w:hAnsi="宋体" w:cs="仿宋_GB2312"/>
                <w:color w:val="000000"/>
                <w:sz w:val="24"/>
              </w:rPr>
              <w:t>分 ，本项最多得</w:t>
            </w:r>
            <w:r>
              <w:rPr>
                <w:rFonts w:ascii="宋体" w:hAnsi="宋体" w:cs="仿宋_GB2312"/>
                <w:color w:val="000000"/>
                <w:sz w:val="24"/>
              </w:rPr>
              <w:t>8</w:t>
            </w:r>
            <w:r>
              <w:rPr>
                <w:rFonts w:hint="eastAsia" w:ascii="宋体" w:hAnsi="宋体" w:cs="仿宋_GB2312"/>
                <w:color w:val="000000"/>
                <w:sz w:val="24"/>
              </w:rPr>
              <w:t>分。</w:t>
            </w:r>
          </w:p>
          <w:p>
            <w:pPr>
              <w:widowControl/>
              <w:spacing w:line="420" w:lineRule="exact"/>
              <w:jc w:val="left"/>
              <w:rPr>
                <w:rFonts w:ascii="宋体" w:hAnsi="宋体" w:cs="仿宋_GB2312"/>
                <w:color w:val="000000"/>
                <w:sz w:val="24"/>
                <w:lang w:val="zh-CN"/>
              </w:rPr>
            </w:pPr>
            <w:r>
              <w:rPr>
                <w:rFonts w:hint="eastAsia" w:ascii="宋体" w:hAnsi="宋体" w:cs="仿宋_GB2312"/>
                <w:color w:val="000000"/>
                <w:sz w:val="24"/>
              </w:rPr>
              <w:t>3.供应商具有质量管理体系认证证书、环境管理体系认证证书、职业健康安全管理体系认证证书的，每提供一项得</w:t>
            </w:r>
            <w:r>
              <w:rPr>
                <w:rFonts w:ascii="宋体" w:hAnsi="宋体" w:cs="仿宋_GB2312"/>
                <w:color w:val="000000"/>
                <w:sz w:val="24"/>
              </w:rPr>
              <w:t>4</w:t>
            </w:r>
            <w:r>
              <w:rPr>
                <w:rFonts w:hint="eastAsia" w:ascii="宋体" w:hAnsi="宋体" w:cs="仿宋_GB2312"/>
                <w:color w:val="000000"/>
                <w:sz w:val="24"/>
              </w:rPr>
              <w:t xml:space="preserve">分，本项最高得 </w:t>
            </w:r>
            <w:r>
              <w:rPr>
                <w:rFonts w:ascii="宋体" w:hAnsi="宋体" w:cs="仿宋_GB2312"/>
                <w:color w:val="000000"/>
                <w:sz w:val="24"/>
              </w:rPr>
              <w:t>12</w:t>
            </w:r>
            <w:r>
              <w:rPr>
                <w:rFonts w:hint="eastAsia" w:ascii="宋体" w:hAnsi="宋体" w:cs="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hint="eastAsia" w:ascii="宋体" w:hAnsi="宋体" w:cs="仿宋_GB2312"/>
                <w:color w:val="000000"/>
                <w:sz w:val="24"/>
              </w:rPr>
              <w:t>履约能力</w:t>
            </w:r>
            <w:r>
              <w:rPr>
                <w:rFonts w:ascii="宋体" w:hAnsi="宋体" w:cs="仿宋_GB2312"/>
                <w:color w:val="000000"/>
                <w:sz w:val="24"/>
              </w:rPr>
              <w:t>30</w:t>
            </w:r>
            <w:r>
              <w:rPr>
                <w:rFonts w:hint="eastAsia" w:ascii="宋体" w:hAnsi="宋体" w:cs="仿宋_GB2312"/>
                <w:color w:val="000000"/>
                <w:sz w:val="24"/>
              </w:rPr>
              <w:t>%</w:t>
            </w:r>
          </w:p>
        </w:tc>
        <w:tc>
          <w:tcPr>
            <w:tcW w:w="10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30</w:t>
            </w:r>
            <w:r>
              <w:rPr>
                <w:rFonts w:hint="eastAsia" w:ascii="宋体" w:hAnsi="宋体" w:cs="仿宋_GB2312"/>
                <w:color w:val="000000"/>
                <w:sz w:val="24"/>
              </w:rPr>
              <w:t>分</w:t>
            </w:r>
          </w:p>
        </w:tc>
        <w:tc>
          <w:tcPr>
            <w:tcW w:w="658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sz w:val="24"/>
              </w:rPr>
            </w:pPr>
            <w:r>
              <w:rPr>
                <w:rFonts w:hint="eastAsia"/>
                <w:sz w:val="24"/>
                <w:lang w:val="zh-CN"/>
              </w:rPr>
              <w:t>根据投标公司既往与其它单位合作类似项目的业绩情况给分，201</w:t>
            </w:r>
            <w:r>
              <w:rPr>
                <w:sz w:val="24"/>
                <w:lang w:val="zh-CN"/>
              </w:rPr>
              <w:t>9</w:t>
            </w:r>
            <w:r>
              <w:rPr>
                <w:rFonts w:hint="eastAsia"/>
                <w:sz w:val="24"/>
                <w:lang w:val="zh-CN"/>
              </w:rPr>
              <w:t>年1月1日至今，具有1个类似业绩得</w:t>
            </w:r>
            <w:r>
              <w:rPr>
                <w:sz w:val="24"/>
              </w:rPr>
              <w:t>6</w:t>
            </w:r>
            <w:r>
              <w:rPr>
                <w:rFonts w:hint="eastAsia"/>
                <w:sz w:val="24"/>
                <w:lang w:val="zh-CN"/>
              </w:rPr>
              <w:t>分，每增加一个得</w:t>
            </w:r>
            <w:r>
              <w:rPr>
                <w:sz w:val="24"/>
                <w:lang w:val="zh-CN"/>
              </w:rPr>
              <w:t>6</w:t>
            </w:r>
            <w:r>
              <w:rPr>
                <w:rFonts w:hint="eastAsia"/>
                <w:sz w:val="24"/>
                <w:lang w:val="zh-CN"/>
              </w:rPr>
              <w:t>分，最高得</w:t>
            </w:r>
            <w:r>
              <w:rPr>
                <w:rFonts w:hint="eastAsia"/>
                <w:sz w:val="24"/>
              </w:rPr>
              <w:t>3</w:t>
            </w:r>
            <w:r>
              <w:rPr>
                <w:sz w:val="24"/>
              </w:rPr>
              <w:t>0</w:t>
            </w:r>
            <w:r>
              <w:rPr>
                <w:rFonts w:hint="eastAsia"/>
                <w:sz w:val="24"/>
                <w:lang w:val="zh-CN"/>
              </w:rPr>
              <w:t>分。（类似业绩指公共建筑业绩）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hint="eastAsia" w:ascii="宋体" w:hAnsi="宋体" w:cs="仿宋_GB2312"/>
                <w:color w:val="000000"/>
                <w:sz w:val="24"/>
              </w:rPr>
              <w:t>响应文件的规范性</w:t>
            </w:r>
            <w:r>
              <w:rPr>
                <w:rFonts w:ascii="宋体" w:hAnsi="宋体" w:cs="仿宋_GB2312"/>
                <w:color w:val="000000"/>
                <w:sz w:val="24"/>
              </w:rPr>
              <w:t>10</w:t>
            </w:r>
            <w:r>
              <w:rPr>
                <w:rFonts w:hint="eastAsia" w:ascii="宋体" w:hAnsi="宋体" w:cs="仿宋_GB2312"/>
                <w:color w:val="000000"/>
                <w:sz w:val="24"/>
              </w:rPr>
              <w:t>%</w:t>
            </w:r>
          </w:p>
        </w:tc>
        <w:tc>
          <w:tcPr>
            <w:tcW w:w="10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仿宋_GB2312"/>
                <w:color w:val="000000"/>
                <w:sz w:val="24"/>
              </w:rPr>
            </w:pPr>
            <w:r>
              <w:rPr>
                <w:rFonts w:ascii="宋体" w:hAnsi="宋体" w:cs="仿宋_GB2312"/>
                <w:color w:val="000000"/>
                <w:sz w:val="24"/>
              </w:rPr>
              <w:t>10</w:t>
            </w:r>
            <w:r>
              <w:rPr>
                <w:rFonts w:hint="eastAsia" w:ascii="宋体" w:hAnsi="宋体" w:cs="仿宋_GB2312"/>
                <w:color w:val="000000"/>
                <w:sz w:val="24"/>
              </w:rPr>
              <w:t>分</w:t>
            </w:r>
          </w:p>
        </w:tc>
        <w:tc>
          <w:tcPr>
            <w:tcW w:w="658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仿宋_GB2312"/>
                <w:color w:val="000000"/>
                <w:sz w:val="24"/>
                <w:lang w:val="zh-CN"/>
              </w:rPr>
            </w:pPr>
            <w:r>
              <w:rPr>
                <w:rFonts w:hint="eastAsia" w:ascii="宋体" w:hAnsi="宋体" w:cs="仿宋_GB2312"/>
                <w:color w:val="000000"/>
                <w:sz w:val="24"/>
                <w:lang w:val="zh-CN"/>
              </w:rPr>
              <w:t>1.严格按照比选文件要求编制投标文件得</w:t>
            </w:r>
            <w:r>
              <w:rPr>
                <w:rFonts w:ascii="宋体" w:hAnsi="宋体" w:cs="仿宋_GB2312"/>
                <w:color w:val="000000"/>
                <w:sz w:val="24"/>
                <w:lang w:val="zh-CN"/>
              </w:rPr>
              <w:t>4</w:t>
            </w:r>
            <w:r>
              <w:rPr>
                <w:rFonts w:hint="eastAsia" w:ascii="宋体" w:hAnsi="宋体" w:cs="仿宋_GB2312"/>
                <w:color w:val="000000"/>
                <w:sz w:val="24"/>
                <w:lang w:val="zh-CN"/>
              </w:rPr>
              <w:t>分。不满足不得分。</w:t>
            </w:r>
          </w:p>
          <w:p>
            <w:pPr>
              <w:spacing w:line="420" w:lineRule="exact"/>
              <w:jc w:val="left"/>
              <w:rPr>
                <w:rFonts w:ascii="宋体" w:hAnsi="宋体" w:cs="仿宋_GB2312"/>
                <w:color w:val="000000"/>
                <w:sz w:val="24"/>
                <w:lang w:val="zh-CN"/>
              </w:rPr>
            </w:pPr>
            <w:r>
              <w:rPr>
                <w:rFonts w:hint="eastAsia" w:ascii="宋体" w:hAnsi="宋体" w:cs="仿宋_GB2312"/>
                <w:color w:val="000000"/>
                <w:sz w:val="24"/>
                <w:lang w:val="zh-CN"/>
              </w:rPr>
              <w:t>2.投标文件装订规范，密封完好</w:t>
            </w:r>
            <w:r>
              <w:rPr>
                <w:rFonts w:ascii="宋体" w:hAnsi="宋体" w:cs="仿宋_GB2312"/>
                <w:color w:val="000000"/>
                <w:sz w:val="24"/>
              </w:rPr>
              <w:t>4</w:t>
            </w:r>
            <w:r>
              <w:rPr>
                <w:rFonts w:hint="eastAsia" w:ascii="宋体" w:hAnsi="宋体" w:cs="仿宋_GB2312"/>
                <w:color w:val="000000"/>
                <w:sz w:val="24"/>
                <w:lang w:val="zh-CN"/>
              </w:rPr>
              <w:t>分。</w:t>
            </w:r>
          </w:p>
          <w:p>
            <w:pPr>
              <w:spacing w:line="420" w:lineRule="exact"/>
              <w:jc w:val="left"/>
              <w:rPr>
                <w:rFonts w:ascii="Times New Roman" w:hAnsi="Times New Roman"/>
                <w:sz w:val="24"/>
              </w:rPr>
            </w:pPr>
            <w:r>
              <w:rPr>
                <w:rFonts w:hint="eastAsia" w:ascii="宋体" w:hAnsi="宋体" w:cs="仿宋_GB2312"/>
                <w:color w:val="000000"/>
                <w:sz w:val="24"/>
                <w:lang w:val="zh-CN"/>
              </w:rPr>
              <w:t>3.提供投标电子版本（盖鲜章PDF版）得</w:t>
            </w:r>
            <w:r>
              <w:rPr>
                <w:rFonts w:ascii="宋体" w:hAnsi="宋体" w:cs="仿宋_GB2312"/>
                <w:color w:val="000000"/>
                <w:sz w:val="24"/>
              </w:rPr>
              <w:t>2</w:t>
            </w:r>
            <w:r>
              <w:rPr>
                <w:rFonts w:hint="eastAsia" w:ascii="宋体" w:hAnsi="宋体" w:cs="仿宋_GB2312"/>
                <w:color w:val="000000"/>
                <w:sz w:val="24"/>
                <w:lang w:val="zh-CN"/>
              </w:rPr>
              <w:t>分。不满足不得分。</w:t>
            </w:r>
          </w:p>
        </w:tc>
      </w:tr>
      <w:bookmarkEnd w:id="1"/>
    </w:tbl>
    <w:p>
      <w:pPr>
        <w:spacing w:line="470" w:lineRule="exact"/>
        <w:rPr>
          <w:rFonts w:asciiTheme="minorEastAsia" w:hAnsiTheme="minorEastAsia" w:eastAsiaTheme="minorEastAsia" w:cstheme="minorEastAsia"/>
          <w:b/>
          <w:bCs/>
          <w:sz w:val="28"/>
          <w:szCs w:val="28"/>
        </w:rPr>
      </w:pPr>
    </w:p>
    <w:p>
      <w:pPr>
        <w:rPr>
          <w:rFonts w:ascii="楷体" w:hAnsi="楷体" w:eastAsia="楷体" w:cs="楷体"/>
          <w:b/>
          <w:bCs/>
          <w:sz w:val="30"/>
          <w:szCs w:val="30"/>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huang wu" w:date="2022-05-16T10:13:00Z" w:initials="sw">
    <w:p w14:paraId="687E0611">
      <w:pPr>
        <w:pStyle w:val="4"/>
      </w:pPr>
      <w:r>
        <w:rPr>
          <w:rFonts w:hint="eastAsia"/>
        </w:rPr>
        <w:t>已调整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7E06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6940"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72.2pt;mso-position-horizontal:outside;mso-position-horizontal-relative:margin;mso-wrap-style:none;z-index:251659264;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8dnuNIAAAAEAQAADwAAAAAAAAABACAAAAAiAAAAZHJzL2Rv&#10;d25yZXYueG1sUEsBAhQAFAAAAAgAh07iQK6CeLvOAQAAlwMAAA4AAAAAAAAAAQAgAAAAIQEAAGRy&#10;cy9lMm9Eb2MueG1sUEsFBgAAAAAGAAYAWQEAAGEFA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4"/>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1C232BA4"/>
    <w:multiLevelType w:val="multilevel"/>
    <w:tmpl w:val="1C232BA4"/>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23E10B8"/>
    <w:multiLevelType w:val="multilevel"/>
    <w:tmpl w:val="423E10B8"/>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74BC1174"/>
    <w:multiLevelType w:val="multilevel"/>
    <w:tmpl w:val="74BC1174"/>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uang wu">
    <w15:presenceInfo w15:providerId="Windows Live" w15:userId="08508f0e943e0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OTZmNzE4NzZhMjhjODQwYzA3MTk4NGM1ZjI1NGMifQ=="/>
  </w:docVars>
  <w:rsids>
    <w:rsidRoot w:val="00FE52BD"/>
    <w:rsid w:val="000171D1"/>
    <w:rsid w:val="0004180A"/>
    <w:rsid w:val="00046AE2"/>
    <w:rsid w:val="00054FF1"/>
    <w:rsid w:val="00074206"/>
    <w:rsid w:val="000847ED"/>
    <w:rsid w:val="0008485E"/>
    <w:rsid w:val="00092CB2"/>
    <w:rsid w:val="00093D0E"/>
    <w:rsid w:val="000A0FB9"/>
    <w:rsid w:val="000A2FC2"/>
    <w:rsid w:val="000C2802"/>
    <w:rsid w:val="000C3376"/>
    <w:rsid w:val="000E2C64"/>
    <w:rsid w:val="000E5265"/>
    <w:rsid w:val="000F061B"/>
    <w:rsid w:val="00101D27"/>
    <w:rsid w:val="00132196"/>
    <w:rsid w:val="00134438"/>
    <w:rsid w:val="00172FD2"/>
    <w:rsid w:val="0018066A"/>
    <w:rsid w:val="00187426"/>
    <w:rsid w:val="001B351C"/>
    <w:rsid w:val="001D3B2F"/>
    <w:rsid w:val="001E3B03"/>
    <w:rsid w:val="00215C86"/>
    <w:rsid w:val="00231B38"/>
    <w:rsid w:val="0023297A"/>
    <w:rsid w:val="00240113"/>
    <w:rsid w:val="00246ACB"/>
    <w:rsid w:val="00275A27"/>
    <w:rsid w:val="00280D3A"/>
    <w:rsid w:val="00286BC4"/>
    <w:rsid w:val="002A400E"/>
    <w:rsid w:val="002B02EE"/>
    <w:rsid w:val="002B2C65"/>
    <w:rsid w:val="002B2F04"/>
    <w:rsid w:val="002B34AD"/>
    <w:rsid w:val="002C33D0"/>
    <w:rsid w:val="002C362C"/>
    <w:rsid w:val="002D2C3A"/>
    <w:rsid w:val="002F0783"/>
    <w:rsid w:val="00320585"/>
    <w:rsid w:val="00333E48"/>
    <w:rsid w:val="003342BD"/>
    <w:rsid w:val="003438AF"/>
    <w:rsid w:val="00344CE0"/>
    <w:rsid w:val="0034717E"/>
    <w:rsid w:val="00357513"/>
    <w:rsid w:val="003659C2"/>
    <w:rsid w:val="0036672E"/>
    <w:rsid w:val="00374515"/>
    <w:rsid w:val="00380BB4"/>
    <w:rsid w:val="003822FC"/>
    <w:rsid w:val="00382FB5"/>
    <w:rsid w:val="003A00C3"/>
    <w:rsid w:val="003B351E"/>
    <w:rsid w:val="003C5D48"/>
    <w:rsid w:val="003D07BB"/>
    <w:rsid w:val="003D3979"/>
    <w:rsid w:val="003F6DF4"/>
    <w:rsid w:val="00400830"/>
    <w:rsid w:val="00406453"/>
    <w:rsid w:val="00410046"/>
    <w:rsid w:val="00417904"/>
    <w:rsid w:val="00455EFC"/>
    <w:rsid w:val="0046547E"/>
    <w:rsid w:val="0046743C"/>
    <w:rsid w:val="00471E89"/>
    <w:rsid w:val="0047712C"/>
    <w:rsid w:val="004773DD"/>
    <w:rsid w:val="00477C08"/>
    <w:rsid w:val="00480130"/>
    <w:rsid w:val="00493A7C"/>
    <w:rsid w:val="004A7522"/>
    <w:rsid w:val="004A755A"/>
    <w:rsid w:val="004A7CF2"/>
    <w:rsid w:val="004B7806"/>
    <w:rsid w:val="004B79BD"/>
    <w:rsid w:val="004C002A"/>
    <w:rsid w:val="004E4378"/>
    <w:rsid w:val="00504C33"/>
    <w:rsid w:val="00506284"/>
    <w:rsid w:val="00512BA1"/>
    <w:rsid w:val="00515447"/>
    <w:rsid w:val="005328F8"/>
    <w:rsid w:val="0054118C"/>
    <w:rsid w:val="00556595"/>
    <w:rsid w:val="005616BB"/>
    <w:rsid w:val="00576437"/>
    <w:rsid w:val="00581D12"/>
    <w:rsid w:val="005B2C81"/>
    <w:rsid w:val="005F1063"/>
    <w:rsid w:val="005F549B"/>
    <w:rsid w:val="005F591C"/>
    <w:rsid w:val="00605180"/>
    <w:rsid w:val="006056DA"/>
    <w:rsid w:val="006071FA"/>
    <w:rsid w:val="00625CCB"/>
    <w:rsid w:val="00626BA6"/>
    <w:rsid w:val="00626D28"/>
    <w:rsid w:val="0063650E"/>
    <w:rsid w:val="00653FA1"/>
    <w:rsid w:val="00656E9D"/>
    <w:rsid w:val="00664B1E"/>
    <w:rsid w:val="00665754"/>
    <w:rsid w:val="006679E3"/>
    <w:rsid w:val="00691E84"/>
    <w:rsid w:val="006A360A"/>
    <w:rsid w:val="006C557D"/>
    <w:rsid w:val="006C6847"/>
    <w:rsid w:val="006D48BF"/>
    <w:rsid w:val="006E2712"/>
    <w:rsid w:val="006F46B8"/>
    <w:rsid w:val="00717CBE"/>
    <w:rsid w:val="00726DFD"/>
    <w:rsid w:val="007458E7"/>
    <w:rsid w:val="00753ACA"/>
    <w:rsid w:val="00763C37"/>
    <w:rsid w:val="0079202C"/>
    <w:rsid w:val="007A3999"/>
    <w:rsid w:val="007A57E7"/>
    <w:rsid w:val="007B4AF4"/>
    <w:rsid w:val="007C3EF9"/>
    <w:rsid w:val="007C5E4E"/>
    <w:rsid w:val="007F0281"/>
    <w:rsid w:val="00810177"/>
    <w:rsid w:val="00817D05"/>
    <w:rsid w:val="00824CFF"/>
    <w:rsid w:val="00833CC7"/>
    <w:rsid w:val="00837261"/>
    <w:rsid w:val="00871D03"/>
    <w:rsid w:val="008A6C12"/>
    <w:rsid w:val="008B12D3"/>
    <w:rsid w:val="008B3851"/>
    <w:rsid w:val="008C5319"/>
    <w:rsid w:val="008D0335"/>
    <w:rsid w:val="008D6663"/>
    <w:rsid w:val="008E09FD"/>
    <w:rsid w:val="008E745F"/>
    <w:rsid w:val="008F3D0E"/>
    <w:rsid w:val="008F56DD"/>
    <w:rsid w:val="0090676C"/>
    <w:rsid w:val="00912873"/>
    <w:rsid w:val="00946B83"/>
    <w:rsid w:val="00950424"/>
    <w:rsid w:val="0095469C"/>
    <w:rsid w:val="00955566"/>
    <w:rsid w:val="00957D44"/>
    <w:rsid w:val="00962371"/>
    <w:rsid w:val="0097702B"/>
    <w:rsid w:val="00983177"/>
    <w:rsid w:val="009B112E"/>
    <w:rsid w:val="009B218E"/>
    <w:rsid w:val="009B7204"/>
    <w:rsid w:val="009C16FA"/>
    <w:rsid w:val="009C5CFF"/>
    <w:rsid w:val="009D0D05"/>
    <w:rsid w:val="009D6E43"/>
    <w:rsid w:val="00A01DBA"/>
    <w:rsid w:val="00A226F0"/>
    <w:rsid w:val="00A27EB4"/>
    <w:rsid w:val="00A32D4B"/>
    <w:rsid w:val="00A344EE"/>
    <w:rsid w:val="00A36743"/>
    <w:rsid w:val="00A379BD"/>
    <w:rsid w:val="00A41678"/>
    <w:rsid w:val="00A4289E"/>
    <w:rsid w:val="00A43DBE"/>
    <w:rsid w:val="00A50F9F"/>
    <w:rsid w:val="00A541AD"/>
    <w:rsid w:val="00A6749B"/>
    <w:rsid w:val="00A916A7"/>
    <w:rsid w:val="00AB79F5"/>
    <w:rsid w:val="00AB7FB9"/>
    <w:rsid w:val="00AC69D6"/>
    <w:rsid w:val="00AE4F6E"/>
    <w:rsid w:val="00B13890"/>
    <w:rsid w:val="00B34836"/>
    <w:rsid w:val="00B40A80"/>
    <w:rsid w:val="00BA24DB"/>
    <w:rsid w:val="00BA5306"/>
    <w:rsid w:val="00BB1EF4"/>
    <w:rsid w:val="00BB36FC"/>
    <w:rsid w:val="00BC5A05"/>
    <w:rsid w:val="00BD5E61"/>
    <w:rsid w:val="00BE695F"/>
    <w:rsid w:val="00BF243B"/>
    <w:rsid w:val="00C01300"/>
    <w:rsid w:val="00C04210"/>
    <w:rsid w:val="00C06FB5"/>
    <w:rsid w:val="00C1104B"/>
    <w:rsid w:val="00C234AD"/>
    <w:rsid w:val="00CB28C6"/>
    <w:rsid w:val="00CF2983"/>
    <w:rsid w:val="00D01AB8"/>
    <w:rsid w:val="00D12FD8"/>
    <w:rsid w:val="00D3215F"/>
    <w:rsid w:val="00D35915"/>
    <w:rsid w:val="00D456F4"/>
    <w:rsid w:val="00D64D77"/>
    <w:rsid w:val="00D773AA"/>
    <w:rsid w:val="00D86724"/>
    <w:rsid w:val="00D9067A"/>
    <w:rsid w:val="00D9160F"/>
    <w:rsid w:val="00DA6399"/>
    <w:rsid w:val="00DA7C42"/>
    <w:rsid w:val="00DC3F15"/>
    <w:rsid w:val="00DD4B68"/>
    <w:rsid w:val="00DE22B8"/>
    <w:rsid w:val="00DE365A"/>
    <w:rsid w:val="00DF162F"/>
    <w:rsid w:val="00E04BAE"/>
    <w:rsid w:val="00E22328"/>
    <w:rsid w:val="00E41076"/>
    <w:rsid w:val="00E433D6"/>
    <w:rsid w:val="00E466AE"/>
    <w:rsid w:val="00E50FF3"/>
    <w:rsid w:val="00E6320D"/>
    <w:rsid w:val="00E678E5"/>
    <w:rsid w:val="00E704E9"/>
    <w:rsid w:val="00E91CA6"/>
    <w:rsid w:val="00E960D4"/>
    <w:rsid w:val="00E96694"/>
    <w:rsid w:val="00ED4183"/>
    <w:rsid w:val="00ED4E07"/>
    <w:rsid w:val="00EF3E74"/>
    <w:rsid w:val="00F30624"/>
    <w:rsid w:val="00F3180A"/>
    <w:rsid w:val="00F4120F"/>
    <w:rsid w:val="00F814E6"/>
    <w:rsid w:val="00F956AC"/>
    <w:rsid w:val="00F96D43"/>
    <w:rsid w:val="00FB01B9"/>
    <w:rsid w:val="00FC5B92"/>
    <w:rsid w:val="00FE2B16"/>
    <w:rsid w:val="00FE52BD"/>
    <w:rsid w:val="00FF6B79"/>
    <w:rsid w:val="01190571"/>
    <w:rsid w:val="02A52055"/>
    <w:rsid w:val="04DB2099"/>
    <w:rsid w:val="05146C7E"/>
    <w:rsid w:val="05FB19FE"/>
    <w:rsid w:val="06D33CA9"/>
    <w:rsid w:val="07825DB6"/>
    <w:rsid w:val="078C72FB"/>
    <w:rsid w:val="07B72FD8"/>
    <w:rsid w:val="07D37AF6"/>
    <w:rsid w:val="09227CEA"/>
    <w:rsid w:val="09932A11"/>
    <w:rsid w:val="0B0139CD"/>
    <w:rsid w:val="0C236582"/>
    <w:rsid w:val="0D5D644C"/>
    <w:rsid w:val="0DCE297C"/>
    <w:rsid w:val="0EBE646A"/>
    <w:rsid w:val="0F8013A6"/>
    <w:rsid w:val="110F0A22"/>
    <w:rsid w:val="114D5F5E"/>
    <w:rsid w:val="1162133C"/>
    <w:rsid w:val="133B66E9"/>
    <w:rsid w:val="134C3F90"/>
    <w:rsid w:val="15E94A33"/>
    <w:rsid w:val="1612445C"/>
    <w:rsid w:val="183940D4"/>
    <w:rsid w:val="18E1485A"/>
    <w:rsid w:val="194A2763"/>
    <w:rsid w:val="1CBF5EC2"/>
    <w:rsid w:val="1E146C12"/>
    <w:rsid w:val="1E8109B3"/>
    <w:rsid w:val="1EDC292B"/>
    <w:rsid w:val="20382E73"/>
    <w:rsid w:val="23F454BE"/>
    <w:rsid w:val="277E1CEE"/>
    <w:rsid w:val="27F13BF5"/>
    <w:rsid w:val="2C1721D0"/>
    <w:rsid w:val="2D9B3C1A"/>
    <w:rsid w:val="2F5C6EA9"/>
    <w:rsid w:val="307C27B2"/>
    <w:rsid w:val="33023B29"/>
    <w:rsid w:val="33AB0A42"/>
    <w:rsid w:val="36933E17"/>
    <w:rsid w:val="3882184B"/>
    <w:rsid w:val="38A5014E"/>
    <w:rsid w:val="3A146449"/>
    <w:rsid w:val="3A56238C"/>
    <w:rsid w:val="3AA555D7"/>
    <w:rsid w:val="3B0E30F7"/>
    <w:rsid w:val="3B8F643D"/>
    <w:rsid w:val="3E9D4EF8"/>
    <w:rsid w:val="3FD017D0"/>
    <w:rsid w:val="425A1C0C"/>
    <w:rsid w:val="450A5E21"/>
    <w:rsid w:val="450C125F"/>
    <w:rsid w:val="470C1E7D"/>
    <w:rsid w:val="477F1A3C"/>
    <w:rsid w:val="492F793B"/>
    <w:rsid w:val="4A18695F"/>
    <w:rsid w:val="4BD36996"/>
    <w:rsid w:val="4E6B3832"/>
    <w:rsid w:val="4F323431"/>
    <w:rsid w:val="4F3E376F"/>
    <w:rsid w:val="509E4278"/>
    <w:rsid w:val="52CE45D8"/>
    <w:rsid w:val="5354114D"/>
    <w:rsid w:val="536A6F2B"/>
    <w:rsid w:val="560C5A30"/>
    <w:rsid w:val="59B55CFB"/>
    <w:rsid w:val="5A6F3D03"/>
    <w:rsid w:val="5B2A147E"/>
    <w:rsid w:val="5D5A18C6"/>
    <w:rsid w:val="5EC55B5D"/>
    <w:rsid w:val="5F3B44E5"/>
    <w:rsid w:val="612F0B6A"/>
    <w:rsid w:val="616C56CC"/>
    <w:rsid w:val="61932AB8"/>
    <w:rsid w:val="62601D6D"/>
    <w:rsid w:val="63C12CC3"/>
    <w:rsid w:val="64BB403E"/>
    <w:rsid w:val="64DF2197"/>
    <w:rsid w:val="64F2188F"/>
    <w:rsid w:val="65E97999"/>
    <w:rsid w:val="672334C1"/>
    <w:rsid w:val="67833CE8"/>
    <w:rsid w:val="67C4041A"/>
    <w:rsid w:val="685741C0"/>
    <w:rsid w:val="692976C3"/>
    <w:rsid w:val="699E1BD1"/>
    <w:rsid w:val="6A9A0907"/>
    <w:rsid w:val="6AA20027"/>
    <w:rsid w:val="6AD61DBB"/>
    <w:rsid w:val="6B05143D"/>
    <w:rsid w:val="6DA510F4"/>
    <w:rsid w:val="6F9750A3"/>
    <w:rsid w:val="6FA22799"/>
    <w:rsid w:val="6FF119F6"/>
    <w:rsid w:val="716D026E"/>
    <w:rsid w:val="71D55C69"/>
    <w:rsid w:val="71F576F5"/>
    <w:rsid w:val="72C8531B"/>
    <w:rsid w:val="738A7E25"/>
    <w:rsid w:val="7416626F"/>
    <w:rsid w:val="748D12C1"/>
    <w:rsid w:val="74B418FD"/>
    <w:rsid w:val="74DB51E3"/>
    <w:rsid w:val="77E54C54"/>
    <w:rsid w:val="79B5020B"/>
    <w:rsid w:val="79CA7B91"/>
    <w:rsid w:val="7BEF0CE9"/>
    <w:rsid w:val="7F643BEE"/>
    <w:rsid w:val="7F855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6"/>
    <w:unhideWhenUsed/>
    <w:qFormat/>
    <w:uiPriority w:val="9"/>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link w:val="25"/>
    <w:semiHidden/>
    <w:unhideWhenUsed/>
    <w:qFormat/>
    <w:uiPriority w:val="99"/>
    <w:pPr>
      <w:jc w:val="left"/>
    </w:pPr>
  </w:style>
  <w:style w:type="paragraph" w:styleId="5">
    <w:name w:val="footer"/>
    <w:basedOn w:val="1"/>
    <w:link w:val="1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4"/>
    <w:next w:val="4"/>
    <w:link w:val="26"/>
    <w:semiHidden/>
    <w:unhideWhenUsed/>
    <w:qFormat/>
    <w:uiPriority w:val="99"/>
    <w:rPr>
      <w:b/>
      <w:bCs/>
    </w:rPr>
  </w:style>
  <w:style w:type="paragraph" w:styleId="9">
    <w:name w:val="Body Text First Indent"/>
    <w:basedOn w:val="2"/>
    <w:qFormat/>
    <w:uiPriority w:val="0"/>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标题 5（有编号）（绿盟科技）"/>
    <w:basedOn w:val="1"/>
    <w:next w:val="15"/>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6">
    <w:name w:val="标题 3 字符"/>
    <w:basedOn w:val="12"/>
    <w:link w:val="3"/>
    <w:qFormat/>
    <w:uiPriority w:val="9"/>
    <w:rPr>
      <w:rFonts w:ascii="Times New Roman" w:hAnsi="Times New Roman"/>
      <w:b/>
      <w:bCs/>
      <w:kern w:val="2"/>
      <w:sz w:val="32"/>
      <w:szCs w:val="32"/>
    </w:rPr>
  </w:style>
  <w:style w:type="character" w:customStyle="1" w:styleId="17">
    <w:name w:val="页脚 Char1"/>
    <w:basedOn w:val="12"/>
    <w:semiHidden/>
    <w:qFormat/>
    <w:uiPriority w:val="99"/>
    <w:rPr>
      <w:rFonts w:ascii="Calibri" w:hAnsi="Calibri" w:eastAsia="宋体" w:cs="Times New Roman"/>
      <w:sz w:val="18"/>
      <w:szCs w:val="18"/>
    </w:rPr>
  </w:style>
  <w:style w:type="character" w:customStyle="1" w:styleId="18">
    <w:name w:val="页眉 字符"/>
    <w:basedOn w:val="12"/>
    <w:link w:val="6"/>
    <w:qFormat/>
    <w:uiPriority w:val="0"/>
    <w:rPr>
      <w:rFonts w:ascii="Calibri" w:hAnsi="Calibri" w:eastAsia="宋体" w:cs="Times New Roman"/>
      <w:sz w:val="18"/>
      <w:szCs w:val="18"/>
    </w:rPr>
  </w:style>
  <w:style w:type="character" w:customStyle="1" w:styleId="19">
    <w:name w:val="页脚 字符"/>
    <w:basedOn w:val="12"/>
    <w:link w:val="5"/>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样式 首行缩进:  2 字符"/>
    <w:basedOn w:val="1"/>
    <w:qFormat/>
    <w:uiPriority w:val="0"/>
    <w:pPr>
      <w:spacing w:line="400" w:lineRule="exact"/>
      <w:ind w:firstLine="200" w:firstLineChars="200"/>
    </w:pPr>
    <w:rPr>
      <w:rFonts w:cs="宋体"/>
      <w:sz w:val="24"/>
    </w:rPr>
  </w:style>
  <w:style w:type="paragraph" w:customStyle="1" w:styleId="23">
    <w:name w:val="p18"/>
    <w:basedOn w:val="1"/>
    <w:qFormat/>
    <w:uiPriority w:val="0"/>
    <w:pPr>
      <w:widowControl/>
      <w:spacing w:line="360" w:lineRule="auto"/>
      <w:ind w:left="181" w:firstLine="420"/>
    </w:pPr>
    <w:rPr>
      <w:rFonts w:ascii="Times New Roman" w:hAnsi="Times New Roman"/>
      <w:kern w:val="0"/>
      <w:sz w:val="24"/>
      <w:szCs w:val="22"/>
    </w:rPr>
  </w:style>
  <w:style w:type="paragraph" w:customStyle="1" w:styleId="24">
    <w:name w:val="p0"/>
    <w:basedOn w:val="1"/>
    <w:qFormat/>
    <w:uiPriority w:val="0"/>
    <w:pPr>
      <w:widowControl/>
    </w:pPr>
    <w:rPr>
      <w:kern w:val="0"/>
      <w:szCs w:val="21"/>
    </w:rPr>
  </w:style>
  <w:style w:type="character" w:customStyle="1" w:styleId="25">
    <w:name w:val="批注文字 字符"/>
    <w:basedOn w:val="12"/>
    <w:link w:val="4"/>
    <w:semiHidden/>
    <w:qFormat/>
    <w:uiPriority w:val="99"/>
    <w:rPr>
      <w:rFonts w:ascii="Calibri" w:hAnsi="Calibri"/>
      <w:kern w:val="2"/>
      <w:sz w:val="21"/>
      <w:szCs w:val="24"/>
    </w:rPr>
  </w:style>
  <w:style w:type="character" w:customStyle="1" w:styleId="26">
    <w:name w:val="批注主题 字符"/>
    <w:basedOn w:val="25"/>
    <w:link w:val="8"/>
    <w:semiHidden/>
    <w:qFormat/>
    <w:uiPriority w:val="99"/>
    <w:rPr>
      <w:rFonts w:ascii="Calibri" w:hAnsi="Calibri"/>
      <w:b/>
      <w:bCs/>
      <w:kern w:val="2"/>
      <w:sz w:val="21"/>
      <w:szCs w:val="24"/>
    </w:rPr>
  </w:style>
  <w:style w:type="paragraph" w:customStyle="1" w:styleId="27">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4EEF2-D495-44DC-99A2-2524BE4D76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5669</Words>
  <Characters>5798</Characters>
  <Lines>53</Lines>
  <Paragraphs>15</Paragraphs>
  <TotalTime>33</TotalTime>
  <ScaleCrop>false</ScaleCrop>
  <LinksUpToDate>false</LinksUpToDate>
  <CharactersWithSpaces>6911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2022-05-06T02:24:00Z</dcterms:created>
  <dc:creator>admin</dc:creator>
  <cp:lastModifiedBy>Administrator</cp:lastModifiedBy>
  <cp:lastPrinted>2021-03-25T02:12:00Z</cp:lastPrinted>
  <dcterms:modified xsi:type="dcterms:W3CDTF">2022-05-23T06:29:09Z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516E95A233EA49D1A916B7D48040AB24</vt:lpwstr>
  </property>
</Properties>
</file>